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568" w:rsidRDefault="00D57568" w:rsidP="00D57568">
      <w:pPr>
        <w:shd w:val="clear" w:color="auto" w:fill="FFFFFF"/>
        <w:spacing w:before="235" w:line="326" w:lineRule="exact"/>
        <w:ind w:right="730" w:firstLine="715"/>
        <w:jc w:val="center"/>
        <w:rPr>
          <w:rFonts w:ascii="Times New Roman" w:hAnsi="Times New Roman" w:cs="Times New Roman"/>
          <w:b/>
          <w:bCs/>
          <w:sz w:val="20"/>
          <w:szCs w:val="20"/>
          <w:lang w:val="uk-UA"/>
        </w:rPr>
      </w:pPr>
      <w:bookmarkStart w:id="0" w:name="_GoBack"/>
      <w:bookmarkEnd w:id="0"/>
      <w:r w:rsidRPr="00D57568">
        <w:rPr>
          <w:rFonts w:ascii="Times New Roman" w:hAnsi="Times New Roman" w:cs="Times New Roman"/>
          <w:b/>
          <w:bCs/>
          <w:sz w:val="20"/>
          <w:szCs w:val="20"/>
          <w:lang w:val="uk-UA"/>
        </w:rPr>
        <w:t xml:space="preserve">ПОЛОЖЕННЯ </w:t>
      </w:r>
    </w:p>
    <w:p w:rsidR="00D57568" w:rsidRPr="00D57568" w:rsidRDefault="00D57568" w:rsidP="00D57568">
      <w:pPr>
        <w:shd w:val="clear" w:color="auto" w:fill="FFFFFF"/>
        <w:spacing w:before="235" w:line="326" w:lineRule="exact"/>
        <w:ind w:right="730" w:firstLine="715"/>
        <w:jc w:val="center"/>
        <w:rPr>
          <w:rFonts w:ascii="Times New Roman" w:hAnsi="Times New Roman" w:cs="Times New Roman"/>
          <w:b/>
          <w:bCs/>
          <w:sz w:val="20"/>
          <w:szCs w:val="20"/>
          <w:lang w:val="uk-UA"/>
        </w:rPr>
      </w:pPr>
      <w:r w:rsidRPr="00D57568">
        <w:rPr>
          <w:rFonts w:ascii="Times New Roman" w:hAnsi="Times New Roman" w:cs="Times New Roman"/>
          <w:b/>
          <w:bCs/>
          <w:sz w:val="20"/>
          <w:szCs w:val="20"/>
          <w:lang w:val="uk-UA"/>
        </w:rPr>
        <w:t>про районний етап щорічного обласного</w:t>
      </w:r>
      <w:r w:rsidRPr="00D57568">
        <w:rPr>
          <w:rFonts w:ascii="Times New Roman" w:hAnsi="Times New Roman" w:cs="Times New Roman"/>
          <w:b/>
          <w:bCs/>
          <w:sz w:val="20"/>
          <w:szCs w:val="20"/>
        </w:rPr>
        <w:t xml:space="preserve"> </w:t>
      </w:r>
      <w:r w:rsidRPr="00D57568">
        <w:rPr>
          <w:rFonts w:ascii="Times New Roman" w:hAnsi="Times New Roman" w:cs="Times New Roman"/>
          <w:b/>
          <w:bCs/>
          <w:sz w:val="20"/>
          <w:szCs w:val="20"/>
          <w:lang w:val="uk-UA"/>
        </w:rPr>
        <w:t>конкурсу дитячих малюнків на тему: "Твоє майбутнє - в твоїх руках"</w:t>
      </w:r>
    </w:p>
    <w:p w:rsidR="00D57568" w:rsidRPr="00D57568" w:rsidRDefault="00D57568" w:rsidP="00D57568">
      <w:pPr>
        <w:shd w:val="clear" w:color="auto" w:fill="FFFFFF"/>
        <w:spacing w:before="235" w:line="326" w:lineRule="exact"/>
        <w:ind w:right="730" w:firstLine="715"/>
        <w:rPr>
          <w:rFonts w:ascii="Times New Roman" w:hAnsi="Times New Roman" w:cs="Times New Roman"/>
          <w:sz w:val="20"/>
          <w:szCs w:val="20"/>
        </w:rPr>
      </w:pPr>
      <w:r w:rsidRPr="00D57568">
        <w:rPr>
          <w:rFonts w:ascii="Times New Roman" w:hAnsi="Times New Roman" w:cs="Times New Roman"/>
          <w:b/>
          <w:bCs/>
          <w:sz w:val="20"/>
          <w:szCs w:val="20"/>
          <w:lang w:val="uk-UA"/>
        </w:rPr>
        <w:t xml:space="preserve"> І. Загальні положення</w:t>
      </w:r>
    </w:p>
    <w:p w:rsidR="00D57568" w:rsidRPr="00D57568" w:rsidRDefault="00D57568" w:rsidP="00D57568">
      <w:pPr>
        <w:shd w:val="clear" w:color="auto" w:fill="FFFFFF"/>
        <w:spacing w:line="326" w:lineRule="exact"/>
        <w:ind w:left="10"/>
        <w:rPr>
          <w:rFonts w:ascii="Times New Roman" w:hAnsi="Times New Roman" w:cs="Times New Roman"/>
          <w:sz w:val="20"/>
          <w:szCs w:val="20"/>
        </w:rPr>
      </w:pPr>
      <w:r w:rsidRPr="00D57568">
        <w:rPr>
          <w:rFonts w:ascii="Times New Roman" w:hAnsi="Times New Roman" w:cs="Times New Roman"/>
          <w:b/>
          <w:bCs/>
          <w:sz w:val="20"/>
          <w:szCs w:val="20"/>
          <w:lang w:val="uk-UA"/>
        </w:rPr>
        <w:t>1.1. Цілі і завдання конкурсу</w:t>
      </w:r>
    </w:p>
    <w:p w:rsidR="00D57568" w:rsidRPr="00D57568" w:rsidRDefault="00D57568" w:rsidP="00D57568">
      <w:pPr>
        <w:shd w:val="clear" w:color="auto" w:fill="FFFFFF"/>
        <w:spacing w:line="211" w:lineRule="exact"/>
        <w:ind w:left="322"/>
        <w:rPr>
          <w:rFonts w:ascii="Times New Roman" w:hAnsi="Times New Roman" w:cs="Times New Roman"/>
          <w:sz w:val="20"/>
          <w:szCs w:val="20"/>
        </w:rPr>
      </w:pPr>
      <w:r w:rsidRPr="00D57568">
        <w:rPr>
          <w:rFonts w:ascii="Times New Roman" w:hAnsi="Times New Roman" w:cs="Times New Roman"/>
          <w:sz w:val="20"/>
          <w:szCs w:val="20"/>
          <w:lang w:val="uk-UA"/>
        </w:rPr>
        <w:t>Конкурс дитячих малюнків проводиться щорічно з метою:</w:t>
      </w:r>
    </w:p>
    <w:p w:rsidR="00D57568" w:rsidRPr="00D57568" w:rsidRDefault="00D57568" w:rsidP="00D57568">
      <w:pPr>
        <w:shd w:val="clear" w:color="auto" w:fill="FFFFFF"/>
        <w:tabs>
          <w:tab w:val="left" w:pos="504"/>
        </w:tabs>
        <w:spacing w:line="211" w:lineRule="exact"/>
        <w:ind w:left="259"/>
        <w:rPr>
          <w:rFonts w:ascii="Times New Roman" w:hAnsi="Times New Roman" w:cs="Times New Roman"/>
          <w:sz w:val="20"/>
          <w:szCs w:val="20"/>
        </w:rPr>
      </w:pPr>
      <w:r w:rsidRPr="00D57568">
        <w:rPr>
          <w:rFonts w:ascii="Times New Roman" w:hAnsi="Times New Roman" w:cs="Times New Roman"/>
          <w:sz w:val="20"/>
          <w:szCs w:val="20"/>
          <w:lang w:val="uk-UA"/>
        </w:rPr>
        <w:t>■</w:t>
      </w:r>
      <w:r w:rsidRPr="00D57568">
        <w:rPr>
          <w:rFonts w:ascii="Times New Roman" w:hAnsi="Times New Roman" w:cs="Times New Roman"/>
          <w:sz w:val="20"/>
          <w:szCs w:val="20"/>
          <w:lang w:val="uk-UA"/>
        </w:rPr>
        <w:tab/>
        <w:t>виявлення, розвитку і підтримки обдарованої учнівської молоді;</w:t>
      </w:r>
    </w:p>
    <w:p w:rsidR="00D57568" w:rsidRPr="00037769" w:rsidRDefault="00D57568" w:rsidP="00037769">
      <w:pPr>
        <w:pStyle w:val="a3"/>
        <w:numPr>
          <w:ilvl w:val="0"/>
          <w:numId w:val="6"/>
        </w:numPr>
        <w:shd w:val="clear" w:color="auto" w:fill="FFFFFF"/>
        <w:spacing w:line="211" w:lineRule="exact"/>
        <w:ind w:left="284" w:right="14" w:firstLine="0"/>
        <w:jc w:val="both"/>
        <w:rPr>
          <w:rFonts w:ascii="Times New Roman" w:hAnsi="Times New Roman" w:cs="Times New Roman"/>
          <w:sz w:val="20"/>
          <w:szCs w:val="20"/>
          <w:lang w:val="uk-UA"/>
        </w:rPr>
      </w:pPr>
      <w:r w:rsidRPr="00037769">
        <w:rPr>
          <w:rFonts w:ascii="Times New Roman" w:hAnsi="Times New Roman" w:cs="Times New Roman"/>
          <w:sz w:val="20"/>
          <w:szCs w:val="20"/>
          <w:lang w:val="uk-UA"/>
        </w:rPr>
        <w:t>організації ефективної профорієнтації учнівської молоді та розвитку державної системи професійної орієнтації населення;</w:t>
      </w:r>
    </w:p>
    <w:p w:rsidR="00D57568" w:rsidRPr="00D57568" w:rsidRDefault="00D57568" w:rsidP="00D57568">
      <w:pPr>
        <w:widowControl w:val="0"/>
        <w:numPr>
          <w:ilvl w:val="0"/>
          <w:numId w:val="1"/>
        </w:numPr>
        <w:shd w:val="clear" w:color="auto" w:fill="FFFFFF"/>
        <w:tabs>
          <w:tab w:val="left" w:pos="504"/>
        </w:tabs>
        <w:autoSpaceDE w:val="0"/>
        <w:autoSpaceDN w:val="0"/>
        <w:adjustRightInd w:val="0"/>
        <w:spacing w:after="0" w:line="211" w:lineRule="exact"/>
        <w:ind w:left="259"/>
        <w:rPr>
          <w:rFonts w:ascii="Times New Roman" w:hAnsi="Times New Roman" w:cs="Times New Roman"/>
          <w:sz w:val="20"/>
          <w:szCs w:val="20"/>
          <w:lang w:val="uk-UA"/>
        </w:rPr>
      </w:pPr>
      <w:r w:rsidRPr="00D57568">
        <w:rPr>
          <w:rFonts w:ascii="Times New Roman" w:hAnsi="Times New Roman" w:cs="Times New Roman"/>
          <w:sz w:val="20"/>
          <w:szCs w:val="20"/>
          <w:lang w:val="uk-UA"/>
        </w:rPr>
        <w:t>запобігання безробіттю у молодіжному середовищі;</w:t>
      </w:r>
    </w:p>
    <w:p w:rsidR="00D57568" w:rsidRPr="00D57568" w:rsidRDefault="00D57568" w:rsidP="00D57568">
      <w:pPr>
        <w:widowControl w:val="0"/>
        <w:numPr>
          <w:ilvl w:val="0"/>
          <w:numId w:val="1"/>
        </w:numPr>
        <w:shd w:val="clear" w:color="auto" w:fill="FFFFFF"/>
        <w:tabs>
          <w:tab w:val="left" w:pos="504"/>
        </w:tabs>
        <w:autoSpaceDE w:val="0"/>
        <w:autoSpaceDN w:val="0"/>
        <w:adjustRightInd w:val="0"/>
        <w:spacing w:after="0" w:line="211" w:lineRule="exact"/>
        <w:ind w:left="504" w:right="14" w:hanging="245"/>
        <w:jc w:val="both"/>
        <w:rPr>
          <w:rFonts w:ascii="Times New Roman" w:hAnsi="Times New Roman" w:cs="Times New Roman"/>
          <w:sz w:val="20"/>
          <w:szCs w:val="20"/>
          <w:lang w:val="uk-UA"/>
        </w:rPr>
      </w:pPr>
      <w:r w:rsidRPr="00D57568">
        <w:rPr>
          <w:rFonts w:ascii="Times New Roman" w:hAnsi="Times New Roman" w:cs="Times New Roman"/>
          <w:sz w:val="20"/>
          <w:szCs w:val="20"/>
          <w:lang w:val="uk-UA"/>
        </w:rPr>
        <w:t>пропаганди важливості орієнтованого на потреби ринку праці вибору професії;</w:t>
      </w:r>
    </w:p>
    <w:p w:rsidR="00D57568" w:rsidRPr="00D57568" w:rsidRDefault="00D57568" w:rsidP="00D57568">
      <w:pPr>
        <w:widowControl w:val="0"/>
        <w:numPr>
          <w:ilvl w:val="0"/>
          <w:numId w:val="1"/>
        </w:numPr>
        <w:shd w:val="clear" w:color="auto" w:fill="FFFFFF"/>
        <w:tabs>
          <w:tab w:val="left" w:pos="504"/>
        </w:tabs>
        <w:autoSpaceDE w:val="0"/>
        <w:autoSpaceDN w:val="0"/>
        <w:adjustRightInd w:val="0"/>
        <w:spacing w:after="0" w:line="211" w:lineRule="exact"/>
        <w:ind w:left="259"/>
        <w:rPr>
          <w:rFonts w:ascii="Times New Roman" w:hAnsi="Times New Roman" w:cs="Times New Roman"/>
          <w:sz w:val="20"/>
          <w:szCs w:val="20"/>
          <w:lang w:val="uk-UA"/>
        </w:rPr>
      </w:pPr>
      <w:r w:rsidRPr="00D57568">
        <w:rPr>
          <w:rFonts w:ascii="Times New Roman" w:hAnsi="Times New Roman" w:cs="Times New Roman"/>
          <w:sz w:val="20"/>
          <w:szCs w:val="20"/>
          <w:lang w:val="uk-UA"/>
        </w:rPr>
        <w:t>підвищення престижу робітничих професій;</w:t>
      </w:r>
    </w:p>
    <w:p w:rsidR="00D57568" w:rsidRPr="00D57568" w:rsidRDefault="00D57568" w:rsidP="00D57568">
      <w:pPr>
        <w:widowControl w:val="0"/>
        <w:numPr>
          <w:ilvl w:val="0"/>
          <w:numId w:val="1"/>
        </w:numPr>
        <w:shd w:val="clear" w:color="auto" w:fill="FFFFFF"/>
        <w:tabs>
          <w:tab w:val="left" w:pos="504"/>
        </w:tabs>
        <w:autoSpaceDE w:val="0"/>
        <w:autoSpaceDN w:val="0"/>
        <w:adjustRightInd w:val="0"/>
        <w:spacing w:after="0" w:line="211" w:lineRule="exact"/>
        <w:ind w:left="259"/>
        <w:rPr>
          <w:rFonts w:ascii="Times New Roman" w:hAnsi="Times New Roman" w:cs="Times New Roman"/>
          <w:sz w:val="20"/>
          <w:szCs w:val="20"/>
          <w:lang w:val="uk-UA"/>
        </w:rPr>
      </w:pPr>
      <w:r w:rsidRPr="00D57568">
        <w:rPr>
          <w:rFonts w:ascii="Times New Roman" w:hAnsi="Times New Roman" w:cs="Times New Roman"/>
          <w:sz w:val="20"/>
          <w:szCs w:val="20"/>
          <w:lang w:val="uk-UA"/>
        </w:rPr>
        <w:t>формування особистості дитини та мотивації до праці;</w:t>
      </w:r>
    </w:p>
    <w:p w:rsidR="00D57568" w:rsidRPr="00D57568" w:rsidRDefault="00D57568" w:rsidP="00D57568">
      <w:pPr>
        <w:widowControl w:val="0"/>
        <w:numPr>
          <w:ilvl w:val="0"/>
          <w:numId w:val="1"/>
        </w:numPr>
        <w:shd w:val="clear" w:color="auto" w:fill="FFFFFF"/>
        <w:tabs>
          <w:tab w:val="left" w:pos="504"/>
        </w:tabs>
        <w:autoSpaceDE w:val="0"/>
        <w:autoSpaceDN w:val="0"/>
        <w:adjustRightInd w:val="0"/>
        <w:spacing w:after="0" w:line="211" w:lineRule="exact"/>
        <w:ind w:left="504" w:right="14" w:hanging="245"/>
        <w:jc w:val="both"/>
        <w:rPr>
          <w:rFonts w:ascii="Times New Roman" w:hAnsi="Times New Roman" w:cs="Times New Roman"/>
          <w:sz w:val="20"/>
          <w:szCs w:val="20"/>
          <w:lang w:val="uk-UA"/>
        </w:rPr>
      </w:pPr>
      <w:r w:rsidRPr="00D57568">
        <w:rPr>
          <w:rFonts w:ascii="Times New Roman" w:hAnsi="Times New Roman" w:cs="Times New Roman"/>
          <w:sz w:val="20"/>
          <w:szCs w:val="20"/>
          <w:lang w:val="uk-UA"/>
        </w:rPr>
        <w:t>виховання в учнівської молоді патріотизму, бажання працювати на благо України;</w:t>
      </w:r>
    </w:p>
    <w:p w:rsidR="00D57568" w:rsidRPr="00D57568" w:rsidRDefault="00D57568" w:rsidP="00D57568">
      <w:pPr>
        <w:widowControl w:val="0"/>
        <w:numPr>
          <w:ilvl w:val="0"/>
          <w:numId w:val="1"/>
        </w:numPr>
        <w:shd w:val="clear" w:color="auto" w:fill="FFFFFF"/>
        <w:tabs>
          <w:tab w:val="left" w:pos="504"/>
        </w:tabs>
        <w:autoSpaceDE w:val="0"/>
        <w:autoSpaceDN w:val="0"/>
        <w:adjustRightInd w:val="0"/>
        <w:spacing w:after="0" w:line="211" w:lineRule="exact"/>
        <w:ind w:left="259"/>
        <w:rPr>
          <w:rFonts w:ascii="Times New Roman" w:hAnsi="Times New Roman" w:cs="Times New Roman"/>
          <w:sz w:val="20"/>
          <w:szCs w:val="20"/>
          <w:lang w:val="uk-UA"/>
        </w:rPr>
      </w:pPr>
      <w:r w:rsidRPr="00D57568">
        <w:rPr>
          <w:rFonts w:ascii="Times New Roman" w:hAnsi="Times New Roman" w:cs="Times New Roman"/>
          <w:sz w:val="20"/>
          <w:szCs w:val="20"/>
          <w:lang w:val="uk-UA"/>
        </w:rPr>
        <w:t>залучення учнівської молоді до творчої діяльності;</w:t>
      </w:r>
    </w:p>
    <w:p w:rsidR="00D57568" w:rsidRPr="00D57568" w:rsidRDefault="00D57568" w:rsidP="00D57568">
      <w:pPr>
        <w:widowControl w:val="0"/>
        <w:numPr>
          <w:ilvl w:val="0"/>
          <w:numId w:val="1"/>
        </w:numPr>
        <w:shd w:val="clear" w:color="auto" w:fill="FFFFFF"/>
        <w:tabs>
          <w:tab w:val="left" w:pos="504"/>
        </w:tabs>
        <w:autoSpaceDE w:val="0"/>
        <w:autoSpaceDN w:val="0"/>
        <w:adjustRightInd w:val="0"/>
        <w:spacing w:after="0" w:line="211" w:lineRule="exact"/>
        <w:ind w:left="504" w:right="10" w:hanging="245"/>
        <w:jc w:val="both"/>
        <w:rPr>
          <w:rFonts w:ascii="Times New Roman" w:hAnsi="Times New Roman" w:cs="Times New Roman"/>
          <w:sz w:val="20"/>
          <w:szCs w:val="20"/>
          <w:lang w:val="uk-UA"/>
        </w:rPr>
      </w:pPr>
      <w:r w:rsidRPr="00D57568">
        <w:rPr>
          <w:rFonts w:ascii="Times New Roman" w:hAnsi="Times New Roman" w:cs="Times New Roman"/>
          <w:sz w:val="20"/>
          <w:szCs w:val="20"/>
          <w:lang w:val="uk-UA"/>
        </w:rPr>
        <w:t>організація змістовного дозвілля учнівської молоді, створення сприятливих умов для реалізації її творчого потенціалу.</w:t>
      </w:r>
    </w:p>
    <w:p w:rsidR="00D57568" w:rsidRPr="00D57568" w:rsidRDefault="00D57568" w:rsidP="00D57568">
      <w:pPr>
        <w:shd w:val="clear" w:color="auto" w:fill="FFFFFF"/>
        <w:spacing w:before="206" w:line="211" w:lineRule="exact"/>
        <w:ind w:left="77"/>
        <w:rPr>
          <w:rFonts w:ascii="Times New Roman" w:hAnsi="Times New Roman" w:cs="Times New Roman"/>
          <w:sz w:val="20"/>
          <w:szCs w:val="20"/>
          <w:lang w:val="uk-UA"/>
        </w:rPr>
      </w:pPr>
      <w:r w:rsidRPr="00D57568">
        <w:rPr>
          <w:rFonts w:ascii="Times New Roman" w:hAnsi="Times New Roman" w:cs="Times New Roman"/>
          <w:b/>
          <w:bCs/>
          <w:sz w:val="20"/>
          <w:szCs w:val="20"/>
          <w:lang w:val="uk-UA"/>
        </w:rPr>
        <w:t>1.2. Цільова аудиторія конкурсу</w:t>
      </w:r>
    </w:p>
    <w:p w:rsidR="00D57568" w:rsidRPr="00D57568" w:rsidRDefault="00D57568" w:rsidP="00D57568">
      <w:pPr>
        <w:shd w:val="clear" w:color="auto" w:fill="FFFFFF"/>
        <w:tabs>
          <w:tab w:val="left" w:pos="504"/>
        </w:tabs>
        <w:spacing w:line="211" w:lineRule="exact"/>
        <w:ind w:left="504" w:right="10" w:hanging="245"/>
        <w:jc w:val="both"/>
        <w:rPr>
          <w:rFonts w:ascii="Times New Roman" w:hAnsi="Times New Roman" w:cs="Times New Roman"/>
          <w:sz w:val="20"/>
          <w:szCs w:val="20"/>
          <w:lang w:val="uk-UA"/>
        </w:rPr>
      </w:pPr>
      <w:r w:rsidRPr="00D57568">
        <w:rPr>
          <w:rFonts w:ascii="Times New Roman" w:hAnsi="Times New Roman" w:cs="Times New Roman"/>
          <w:b/>
          <w:bCs/>
          <w:sz w:val="20"/>
          <w:szCs w:val="20"/>
          <w:lang w:val="uk-UA"/>
        </w:rPr>
        <w:t>■</w:t>
      </w:r>
      <w:r w:rsidRPr="00D57568">
        <w:rPr>
          <w:rFonts w:ascii="Times New Roman" w:hAnsi="Times New Roman" w:cs="Times New Roman"/>
          <w:b/>
          <w:bCs/>
          <w:sz w:val="20"/>
          <w:szCs w:val="20"/>
          <w:lang w:val="uk-UA"/>
        </w:rPr>
        <w:tab/>
      </w:r>
      <w:r w:rsidRPr="00D57568">
        <w:rPr>
          <w:rFonts w:ascii="Times New Roman" w:hAnsi="Times New Roman" w:cs="Times New Roman"/>
          <w:sz w:val="20"/>
          <w:szCs w:val="20"/>
          <w:lang w:val="uk-UA"/>
        </w:rPr>
        <w:t>учні загальноосвітніх навчальних закладів молодшого (</w:t>
      </w:r>
      <w:r w:rsidRPr="00D57568">
        <w:rPr>
          <w:rFonts w:ascii="Times New Roman" w:hAnsi="Times New Roman" w:cs="Times New Roman"/>
          <w:b/>
          <w:sz w:val="20"/>
          <w:szCs w:val="20"/>
          <w:lang w:val="uk-UA"/>
        </w:rPr>
        <w:t>7-10</w:t>
      </w:r>
      <w:r w:rsidRPr="00D57568">
        <w:rPr>
          <w:rFonts w:ascii="Times New Roman" w:hAnsi="Times New Roman" w:cs="Times New Roman"/>
          <w:sz w:val="20"/>
          <w:szCs w:val="20"/>
          <w:lang w:val="uk-UA"/>
        </w:rPr>
        <w:t xml:space="preserve"> років), середнього </w:t>
      </w:r>
      <w:r w:rsidRPr="00D57568">
        <w:rPr>
          <w:rFonts w:ascii="Times New Roman" w:hAnsi="Times New Roman" w:cs="Times New Roman"/>
          <w:b/>
          <w:bCs/>
          <w:sz w:val="20"/>
          <w:szCs w:val="20"/>
          <w:lang w:val="uk-UA"/>
        </w:rPr>
        <w:t xml:space="preserve">(11-14 </w:t>
      </w:r>
      <w:r w:rsidRPr="00D57568">
        <w:rPr>
          <w:rFonts w:ascii="Times New Roman" w:hAnsi="Times New Roman" w:cs="Times New Roman"/>
          <w:sz w:val="20"/>
          <w:szCs w:val="20"/>
          <w:lang w:val="uk-UA"/>
        </w:rPr>
        <w:t>років) та старшого шкільного віку (</w:t>
      </w:r>
      <w:r w:rsidRPr="00D57568">
        <w:rPr>
          <w:rFonts w:ascii="Times New Roman" w:hAnsi="Times New Roman" w:cs="Times New Roman"/>
          <w:b/>
          <w:sz w:val="20"/>
          <w:szCs w:val="20"/>
          <w:lang w:val="uk-UA"/>
        </w:rPr>
        <w:t>15-17</w:t>
      </w:r>
      <w:r w:rsidRPr="00D57568">
        <w:rPr>
          <w:rFonts w:ascii="Times New Roman" w:hAnsi="Times New Roman" w:cs="Times New Roman"/>
          <w:sz w:val="20"/>
          <w:szCs w:val="20"/>
          <w:lang w:val="uk-UA"/>
        </w:rPr>
        <w:t xml:space="preserve"> років);</w:t>
      </w:r>
    </w:p>
    <w:p w:rsidR="00D57568" w:rsidRPr="00D57568" w:rsidRDefault="00D57568" w:rsidP="00D57568">
      <w:pPr>
        <w:shd w:val="clear" w:color="auto" w:fill="FFFFFF"/>
        <w:spacing w:before="221" w:line="206" w:lineRule="exact"/>
        <w:ind w:left="29"/>
        <w:rPr>
          <w:rFonts w:ascii="Times New Roman" w:hAnsi="Times New Roman" w:cs="Times New Roman"/>
          <w:sz w:val="20"/>
          <w:szCs w:val="20"/>
        </w:rPr>
      </w:pPr>
      <w:r w:rsidRPr="00D57568">
        <w:rPr>
          <w:rFonts w:ascii="Times New Roman" w:hAnsi="Times New Roman" w:cs="Times New Roman"/>
          <w:b/>
          <w:bCs/>
          <w:sz w:val="20"/>
          <w:szCs w:val="20"/>
          <w:lang w:val="uk-UA"/>
        </w:rPr>
        <w:t>1.3. Вимоги до виконання малюнків</w:t>
      </w:r>
    </w:p>
    <w:p w:rsidR="00D57568" w:rsidRPr="00D57568" w:rsidRDefault="00D57568" w:rsidP="00D57568">
      <w:pPr>
        <w:shd w:val="clear" w:color="auto" w:fill="FFFFFF"/>
        <w:spacing w:line="206" w:lineRule="exact"/>
        <w:ind w:left="302"/>
        <w:rPr>
          <w:rFonts w:ascii="Times New Roman" w:hAnsi="Times New Roman" w:cs="Times New Roman"/>
          <w:sz w:val="20"/>
          <w:szCs w:val="20"/>
        </w:rPr>
      </w:pPr>
      <w:r w:rsidRPr="00D57568">
        <w:rPr>
          <w:rFonts w:ascii="Times New Roman" w:hAnsi="Times New Roman" w:cs="Times New Roman"/>
          <w:sz w:val="20"/>
          <w:szCs w:val="20"/>
          <w:u w:val="single"/>
          <w:lang w:val="uk-UA"/>
        </w:rPr>
        <w:t>До участі у конкурсі допускаються:</w:t>
      </w:r>
    </w:p>
    <w:p w:rsidR="00D57568" w:rsidRPr="00D57568" w:rsidRDefault="00D57568" w:rsidP="00D57568">
      <w:pPr>
        <w:widowControl w:val="0"/>
        <w:numPr>
          <w:ilvl w:val="0"/>
          <w:numId w:val="1"/>
        </w:numPr>
        <w:shd w:val="clear" w:color="auto" w:fill="FFFFFF"/>
        <w:tabs>
          <w:tab w:val="left" w:pos="504"/>
        </w:tabs>
        <w:autoSpaceDE w:val="0"/>
        <w:autoSpaceDN w:val="0"/>
        <w:adjustRightInd w:val="0"/>
        <w:spacing w:after="0" w:line="206" w:lineRule="exact"/>
        <w:ind w:left="504" w:right="14" w:hanging="245"/>
        <w:jc w:val="both"/>
        <w:rPr>
          <w:rFonts w:ascii="Times New Roman" w:hAnsi="Times New Roman" w:cs="Times New Roman"/>
          <w:sz w:val="20"/>
          <w:szCs w:val="20"/>
          <w:lang w:val="uk-UA"/>
        </w:rPr>
      </w:pPr>
      <w:r w:rsidRPr="00D57568">
        <w:rPr>
          <w:rFonts w:ascii="Times New Roman" w:hAnsi="Times New Roman" w:cs="Times New Roman"/>
          <w:sz w:val="20"/>
          <w:szCs w:val="20"/>
          <w:lang w:val="uk-UA"/>
        </w:rPr>
        <w:t>індивідуальні творчі роботи, що відповідають тематиці конкурсу, виконані в довільній графічній чи живописній манері;</w:t>
      </w:r>
    </w:p>
    <w:p w:rsidR="00D57568" w:rsidRPr="00D57568" w:rsidRDefault="00D57568" w:rsidP="00D57568">
      <w:pPr>
        <w:widowControl w:val="0"/>
        <w:numPr>
          <w:ilvl w:val="0"/>
          <w:numId w:val="1"/>
        </w:numPr>
        <w:shd w:val="clear" w:color="auto" w:fill="FFFFFF"/>
        <w:tabs>
          <w:tab w:val="left" w:pos="504"/>
        </w:tabs>
        <w:autoSpaceDE w:val="0"/>
        <w:autoSpaceDN w:val="0"/>
        <w:adjustRightInd w:val="0"/>
        <w:spacing w:after="0" w:line="206" w:lineRule="exact"/>
        <w:ind w:left="259"/>
        <w:rPr>
          <w:rFonts w:ascii="Times New Roman" w:hAnsi="Times New Roman" w:cs="Times New Roman"/>
          <w:sz w:val="20"/>
          <w:szCs w:val="20"/>
          <w:lang w:val="uk-UA"/>
        </w:rPr>
      </w:pPr>
      <w:r w:rsidRPr="00D57568">
        <w:rPr>
          <w:rFonts w:ascii="Times New Roman" w:hAnsi="Times New Roman" w:cs="Times New Roman"/>
          <w:sz w:val="20"/>
          <w:szCs w:val="20"/>
          <w:lang w:val="uk-UA"/>
        </w:rPr>
        <w:t>розмір малюнку у форматах А-4 або А-3;</w:t>
      </w:r>
    </w:p>
    <w:p w:rsidR="00D57568" w:rsidRPr="00D57568" w:rsidRDefault="00D57568" w:rsidP="00D57568">
      <w:pPr>
        <w:widowControl w:val="0"/>
        <w:numPr>
          <w:ilvl w:val="0"/>
          <w:numId w:val="1"/>
        </w:numPr>
        <w:shd w:val="clear" w:color="auto" w:fill="FFFFFF"/>
        <w:tabs>
          <w:tab w:val="left" w:pos="504"/>
        </w:tabs>
        <w:autoSpaceDE w:val="0"/>
        <w:autoSpaceDN w:val="0"/>
        <w:adjustRightInd w:val="0"/>
        <w:spacing w:after="0" w:line="206" w:lineRule="exact"/>
        <w:ind w:left="504" w:hanging="245"/>
        <w:jc w:val="both"/>
        <w:rPr>
          <w:rFonts w:ascii="Times New Roman" w:hAnsi="Times New Roman" w:cs="Times New Roman"/>
          <w:sz w:val="20"/>
          <w:szCs w:val="20"/>
          <w:lang w:val="uk-UA"/>
        </w:rPr>
      </w:pPr>
      <w:r w:rsidRPr="00D57568">
        <w:rPr>
          <w:rFonts w:ascii="Times New Roman" w:hAnsi="Times New Roman" w:cs="Times New Roman"/>
          <w:sz w:val="20"/>
          <w:szCs w:val="20"/>
          <w:lang w:val="uk-UA"/>
        </w:rPr>
        <w:t>на зворотному боці малюнку зазначається прізвище, ім'я та вік автора роботи, місце навчання та клас, поштова адреса і контактний телефон, назва роботи та техніка її виконання;</w:t>
      </w:r>
    </w:p>
    <w:p w:rsidR="00D57568" w:rsidRPr="00D57568" w:rsidRDefault="00D57568" w:rsidP="00D57568">
      <w:pPr>
        <w:widowControl w:val="0"/>
        <w:numPr>
          <w:ilvl w:val="0"/>
          <w:numId w:val="1"/>
        </w:numPr>
        <w:shd w:val="clear" w:color="auto" w:fill="FFFFFF"/>
        <w:tabs>
          <w:tab w:val="left" w:pos="504"/>
        </w:tabs>
        <w:autoSpaceDE w:val="0"/>
        <w:autoSpaceDN w:val="0"/>
        <w:adjustRightInd w:val="0"/>
        <w:spacing w:after="0" w:line="206" w:lineRule="exact"/>
        <w:ind w:left="504" w:right="5" w:hanging="245"/>
        <w:jc w:val="both"/>
        <w:rPr>
          <w:rFonts w:ascii="Times New Roman" w:hAnsi="Times New Roman" w:cs="Times New Roman"/>
          <w:sz w:val="20"/>
          <w:szCs w:val="20"/>
          <w:lang w:val="uk-UA"/>
        </w:rPr>
      </w:pPr>
      <w:r w:rsidRPr="00D57568">
        <w:rPr>
          <w:rFonts w:ascii="Times New Roman" w:hAnsi="Times New Roman" w:cs="Times New Roman"/>
          <w:sz w:val="20"/>
          <w:szCs w:val="20"/>
          <w:lang w:val="uk-UA"/>
        </w:rPr>
        <w:t>роботи не оформлюються рамками та наклейками (окрім емблеми конкурсу);</w:t>
      </w:r>
    </w:p>
    <w:p w:rsidR="00D57568" w:rsidRPr="00D57568" w:rsidRDefault="00D57568" w:rsidP="00D57568">
      <w:pPr>
        <w:shd w:val="clear" w:color="auto" w:fill="FFFFFF"/>
        <w:spacing w:line="206" w:lineRule="exact"/>
        <w:ind w:left="278" w:firstLine="230"/>
        <w:rPr>
          <w:rFonts w:ascii="Times New Roman" w:hAnsi="Times New Roman" w:cs="Times New Roman"/>
          <w:sz w:val="20"/>
          <w:szCs w:val="20"/>
        </w:rPr>
      </w:pPr>
      <w:r w:rsidRPr="00D57568">
        <w:rPr>
          <w:rFonts w:ascii="Times New Roman" w:hAnsi="Times New Roman" w:cs="Times New Roman"/>
          <w:sz w:val="20"/>
          <w:szCs w:val="20"/>
          <w:lang w:val="uk-UA"/>
        </w:rPr>
        <w:t>Роботи, що не відповідають наведеним вище вимогам до участі у конкурсі не допускаються.</w:t>
      </w:r>
    </w:p>
    <w:p w:rsidR="00D57568" w:rsidRPr="00D57568" w:rsidRDefault="00D57568" w:rsidP="00D57568">
      <w:pPr>
        <w:shd w:val="clear" w:color="auto" w:fill="FFFFFF"/>
        <w:spacing w:line="206" w:lineRule="exact"/>
        <w:ind w:left="509"/>
        <w:rPr>
          <w:rFonts w:ascii="Times New Roman" w:hAnsi="Times New Roman" w:cs="Times New Roman"/>
          <w:sz w:val="20"/>
          <w:szCs w:val="20"/>
        </w:rPr>
      </w:pPr>
      <w:r w:rsidRPr="00D57568">
        <w:rPr>
          <w:rFonts w:ascii="Times New Roman" w:hAnsi="Times New Roman" w:cs="Times New Roman"/>
          <w:sz w:val="20"/>
          <w:szCs w:val="20"/>
          <w:lang w:val="uk-UA"/>
        </w:rPr>
        <w:t>Конкурсні роботи авторам не повертаються.</w:t>
      </w:r>
    </w:p>
    <w:p w:rsidR="00D57568" w:rsidRPr="00D57568" w:rsidRDefault="00D57568" w:rsidP="00D57568">
      <w:pPr>
        <w:shd w:val="clear" w:color="auto" w:fill="FFFFFF"/>
        <w:spacing w:before="110"/>
        <w:ind w:right="10"/>
        <w:jc w:val="right"/>
        <w:rPr>
          <w:rFonts w:ascii="Times New Roman" w:hAnsi="Times New Roman" w:cs="Times New Roman"/>
          <w:sz w:val="20"/>
          <w:szCs w:val="20"/>
        </w:rPr>
      </w:pPr>
      <w:r w:rsidRPr="00D57568">
        <w:rPr>
          <w:rFonts w:ascii="Times New Roman" w:hAnsi="Times New Roman" w:cs="Times New Roman"/>
          <w:sz w:val="20"/>
          <w:szCs w:val="20"/>
        </w:rPr>
        <w:br w:type="column"/>
      </w:r>
      <w:r w:rsidRPr="00D57568">
        <w:rPr>
          <w:rFonts w:ascii="Times New Roman" w:hAnsi="Times New Roman" w:cs="Times New Roman"/>
          <w:b/>
          <w:bCs/>
          <w:sz w:val="20"/>
          <w:szCs w:val="20"/>
          <w:lang w:val="uk-UA"/>
        </w:rPr>
        <w:t>2</w:t>
      </w:r>
    </w:p>
    <w:p w:rsidR="00D57568" w:rsidRPr="00D57568" w:rsidRDefault="00D57568" w:rsidP="00D57568">
      <w:pPr>
        <w:shd w:val="clear" w:color="auto" w:fill="FFFFFF"/>
        <w:spacing w:before="216" w:line="206" w:lineRule="exact"/>
        <w:ind w:left="53"/>
        <w:rPr>
          <w:rFonts w:ascii="Times New Roman" w:hAnsi="Times New Roman" w:cs="Times New Roman"/>
          <w:sz w:val="20"/>
          <w:szCs w:val="20"/>
        </w:rPr>
      </w:pPr>
      <w:r w:rsidRPr="00D57568">
        <w:rPr>
          <w:rFonts w:ascii="Times New Roman" w:hAnsi="Times New Roman" w:cs="Times New Roman"/>
          <w:b/>
          <w:bCs/>
          <w:sz w:val="20"/>
          <w:szCs w:val="20"/>
          <w:lang w:val="uk-UA"/>
        </w:rPr>
        <w:t>1.4. Критерії оцінювання конкурсних робіт</w:t>
      </w:r>
    </w:p>
    <w:p w:rsidR="00D57568" w:rsidRPr="00D57568" w:rsidRDefault="00D57568" w:rsidP="00D57568">
      <w:pPr>
        <w:shd w:val="clear" w:color="auto" w:fill="FFFFFF"/>
        <w:tabs>
          <w:tab w:val="left" w:pos="485"/>
        </w:tabs>
        <w:spacing w:line="206" w:lineRule="exact"/>
        <w:ind w:left="250"/>
        <w:rPr>
          <w:rFonts w:ascii="Times New Roman" w:hAnsi="Times New Roman" w:cs="Times New Roman"/>
          <w:sz w:val="20"/>
          <w:szCs w:val="20"/>
        </w:rPr>
      </w:pPr>
      <w:r w:rsidRPr="00D57568">
        <w:rPr>
          <w:rFonts w:ascii="Times New Roman" w:hAnsi="Times New Roman" w:cs="Times New Roman"/>
          <w:b/>
          <w:bCs/>
          <w:sz w:val="20"/>
          <w:szCs w:val="20"/>
          <w:lang w:val="uk-UA"/>
        </w:rPr>
        <w:t>■</w:t>
      </w:r>
      <w:r w:rsidRPr="00D57568">
        <w:rPr>
          <w:rFonts w:ascii="Times New Roman" w:hAnsi="Times New Roman" w:cs="Times New Roman"/>
          <w:b/>
          <w:bCs/>
          <w:sz w:val="20"/>
          <w:szCs w:val="20"/>
          <w:lang w:val="uk-UA"/>
        </w:rPr>
        <w:tab/>
      </w:r>
      <w:r w:rsidRPr="00D57568">
        <w:rPr>
          <w:rFonts w:ascii="Times New Roman" w:hAnsi="Times New Roman" w:cs="Times New Roman"/>
          <w:sz w:val="20"/>
          <w:szCs w:val="20"/>
          <w:lang w:val="uk-UA"/>
        </w:rPr>
        <w:t>повнота розкриття запропонованої теми;</w:t>
      </w:r>
    </w:p>
    <w:p w:rsidR="00D57568" w:rsidRPr="00D57568" w:rsidRDefault="00D57568" w:rsidP="00D57568">
      <w:pPr>
        <w:shd w:val="clear" w:color="auto" w:fill="FFFFFF"/>
        <w:spacing w:line="206" w:lineRule="exact"/>
        <w:ind w:left="485" w:hanging="293"/>
        <w:rPr>
          <w:rFonts w:ascii="Times New Roman" w:hAnsi="Times New Roman" w:cs="Times New Roman"/>
          <w:sz w:val="20"/>
          <w:szCs w:val="20"/>
        </w:rPr>
      </w:pPr>
      <w:r>
        <w:rPr>
          <w:rFonts w:ascii="Times New Roman" w:hAnsi="Times New Roman" w:cs="Times New Roman"/>
          <w:sz w:val="20"/>
          <w:szCs w:val="20"/>
          <w:lang w:val="uk-UA"/>
        </w:rPr>
        <w:t xml:space="preserve">■ </w:t>
      </w:r>
      <w:r w:rsidRPr="00D57568">
        <w:rPr>
          <w:rFonts w:ascii="Times New Roman" w:hAnsi="Times New Roman" w:cs="Times New Roman"/>
          <w:sz w:val="20"/>
          <w:szCs w:val="20"/>
          <w:lang w:val="uk-UA"/>
        </w:rPr>
        <w:t xml:space="preserve"> рівень володіння технікою виконання малюнку (з урахуванням вікових особливостей конкурсантів);</w:t>
      </w:r>
    </w:p>
    <w:p w:rsidR="00D57568" w:rsidRPr="00D57568" w:rsidRDefault="00D57568" w:rsidP="00D57568">
      <w:pPr>
        <w:shd w:val="clear" w:color="auto" w:fill="FFFFFF"/>
        <w:tabs>
          <w:tab w:val="left" w:pos="485"/>
        </w:tabs>
        <w:spacing w:before="5" w:line="206" w:lineRule="exact"/>
        <w:ind w:left="250" w:right="4147"/>
        <w:rPr>
          <w:rFonts w:ascii="Times New Roman" w:hAnsi="Times New Roman" w:cs="Times New Roman"/>
          <w:sz w:val="20"/>
          <w:szCs w:val="20"/>
        </w:rPr>
      </w:pPr>
      <w:r>
        <w:rPr>
          <w:rFonts w:ascii="Times New Roman" w:hAnsi="Times New Roman" w:cs="Times New Roman"/>
          <w:sz w:val="20"/>
          <w:szCs w:val="20"/>
          <w:lang w:val="uk-UA"/>
        </w:rPr>
        <w:t>■</w:t>
      </w:r>
      <w:r>
        <w:rPr>
          <w:rFonts w:ascii="Times New Roman" w:hAnsi="Times New Roman" w:cs="Times New Roman"/>
          <w:sz w:val="20"/>
          <w:szCs w:val="20"/>
          <w:lang w:val="uk-UA"/>
        </w:rPr>
        <w:tab/>
        <w:t>охайність роботи;</w:t>
      </w:r>
      <w:r w:rsidRPr="00D57568">
        <w:rPr>
          <w:rFonts w:ascii="Times New Roman" w:hAnsi="Times New Roman" w:cs="Times New Roman"/>
          <w:sz w:val="20"/>
          <w:szCs w:val="20"/>
          <w:lang w:val="uk-UA"/>
        </w:rPr>
        <w:t xml:space="preserve">  ■</w:t>
      </w:r>
      <w:r w:rsidRPr="00D57568">
        <w:rPr>
          <w:rFonts w:ascii="Times New Roman" w:hAnsi="Times New Roman" w:cs="Times New Roman"/>
          <w:sz w:val="20"/>
          <w:szCs w:val="20"/>
          <w:lang w:val="uk-UA"/>
        </w:rPr>
        <w:tab/>
        <w:t>творчий підхід.</w:t>
      </w:r>
    </w:p>
    <w:p w:rsidR="00D57568" w:rsidRPr="00D57568" w:rsidRDefault="00D57568" w:rsidP="00D57568">
      <w:pPr>
        <w:shd w:val="clear" w:color="auto" w:fill="FFFFFF"/>
        <w:tabs>
          <w:tab w:val="left" w:pos="235"/>
        </w:tabs>
        <w:spacing w:before="211" w:line="211" w:lineRule="exact"/>
        <w:rPr>
          <w:rFonts w:ascii="Times New Roman" w:hAnsi="Times New Roman" w:cs="Times New Roman"/>
          <w:sz w:val="20"/>
          <w:szCs w:val="20"/>
        </w:rPr>
      </w:pPr>
      <w:r w:rsidRPr="00D57568">
        <w:rPr>
          <w:rFonts w:ascii="Times New Roman" w:hAnsi="Times New Roman" w:cs="Times New Roman"/>
          <w:b/>
          <w:bCs/>
          <w:spacing w:val="-5"/>
          <w:sz w:val="20"/>
          <w:szCs w:val="20"/>
          <w:lang w:val="en-US"/>
        </w:rPr>
        <w:t>II</w:t>
      </w:r>
      <w:r w:rsidRPr="00D57568">
        <w:rPr>
          <w:rFonts w:ascii="Times New Roman" w:hAnsi="Times New Roman" w:cs="Times New Roman"/>
          <w:b/>
          <w:bCs/>
          <w:spacing w:val="-5"/>
          <w:sz w:val="20"/>
          <w:szCs w:val="20"/>
        </w:rPr>
        <w:t>.</w:t>
      </w:r>
      <w:r w:rsidRPr="00D57568">
        <w:rPr>
          <w:rFonts w:ascii="Times New Roman" w:hAnsi="Times New Roman" w:cs="Times New Roman"/>
          <w:b/>
          <w:bCs/>
          <w:sz w:val="20"/>
          <w:szCs w:val="20"/>
        </w:rPr>
        <w:tab/>
      </w:r>
      <w:r w:rsidRPr="00D57568">
        <w:rPr>
          <w:rFonts w:ascii="Times New Roman" w:hAnsi="Times New Roman" w:cs="Times New Roman"/>
          <w:b/>
          <w:bCs/>
          <w:sz w:val="20"/>
          <w:szCs w:val="20"/>
          <w:lang w:val="uk-UA"/>
        </w:rPr>
        <w:t>Організатори конкурсу</w:t>
      </w:r>
    </w:p>
    <w:p w:rsidR="00D57568" w:rsidRPr="00D57568" w:rsidRDefault="00D57568" w:rsidP="00D57568">
      <w:pPr>
        <w:shd w:val="clear" w:color="auto" w:fill="FFFFFF"/>
        <w:spacing w:line="211" w:lineRule="exact"/>
        <w:ind w:left="226"/>
        <w:rPr>
          <w:rFonts w:ascii="Times New Roman" w:hAnsi="Times New Roman" w:cs="Times New Roman"/>
          <w:sz w:val="20"/>
          <w:szCs w:val="20"/>
        </w:rPr>
      </w:pPr>
      <w:proofErr w:type="spellStart"/>
      <w:r w:rsidRPr="00D57568">
        <w:rPr>
          <w:rFonts w:ascii="Times New Roman" w:hAnsi="Times New Roman" w:cs="Times New Roman"/>
          <w:sz w:val="20"/>
          <w:szCs w:val="20"/>
          <w:u w:val="single"/>
          <w:lang w:val="uk-UA"/>
        </w:rPr>
        <w:t>Організаторамирайонного</w:t>
      </w:r>
      <w:proofErr w:type="spellEnd"/>
      <w:r w:rsidRPr="00D57568">
        <w:rPr>
          <w:rFonts w:ascii="Times New Roman" w:hAnsi="Times New Roman" w:cs="Times New Roman"/>
          <w:sz w:val="20"/>
          <w:szCs w:val="20"/>
          <w:u w:val="single"/>
          <w:lang w:val="uk-UA"/>
        </w:rPr>
        <w:t xml:space="preserve"> етапу обласного конкурсу малюнків є:</w:t>
      </w:r>
    </w:p>
    <w:p w:rsidR="00D57568" w:rsidRPr="00D57568" w:rsidRDefault="00D57568" w:rsidP="00D57568">
      <w:pPr>
        <w:shd w:val="clear" w:color="auto" w:fill="FFFFFF"/>
        <w:tabs>
          <w:tab w:val="left" w:pos="485"/>
        </w:tabs>
        <w:spacing w:line="211" w:lineRule="exact"/>
        <w:ind w:left="250"/>
        <w:rPr>
          <w:rFonts w:ascii="Times New Roman" w:hAnsi="Times New Roman" w:cs="Times New Roman"/>
          <w:sz w:val="20"/>
          <w:szCs w:val="20"/>
        </w:rPr>
      </w:pPr>
      <w:r w:rsidRPr="00D57568">
        <w:rPr>
          <w:rFonts w:ascii="Times New Roman" w:hAnsi="Times New Roman" w:cs="Times New Roman"/>
          <w:sz w:val="20"/>
          <w:szCs w:val="20"/>
          <w:lang w:val="uk-UA"/>
        </w:rPr>
        <w:t>■</w:t>
      </w:r>
      <w:r w:rsidRPr="00D57568">
        <w:rPr>
          <w:rFonts w:ascii="Times New Roman" w:hAnsi="Times New Roman" w:cs="Times New Roman"/>
          <w:sz w:val="20"/>
          <w:szCs w:val="20"/>
          <w:lang w:val="uk-UA"/>
        </w:rPr>
        <w:tab/>
        <w:t>Сквирський районний центр зайнятості;</w:t>
      </w:r>
    </w:p>
    <w:p w:rsidR="00D57568" w:rsidRPr="00D57568" w:rsidRDefault="00D57568" w:rsidP="00D57568">
      <w:pPr>
        <w:shd w:val="clear" w:color="auto" w:fill="FFFFFF"/>
        <w:tabs>
          <w:tab w:val="left" w:pos="485"/>
        </w:tabs>
        <w:spacing w:line="211" w:lineRule="exact"/>
        <w:ind w:left="485" w:hanging="230"/>
        <w:jc w:val="both"/>
        <w:rPr>
          <w:rFonts w:ascii="Times New Roman" w:hAnsi="Times New Roman" w:cs="Times New Roman"/>
          <w:sz w:val="20"/>
          <w:szCs w:val="20"/>
          <w:lang w:val="uk-UA"/>
        </w:rPr>
      </w:pPr>
      <w:r w:rsidRPr="00D57568">
        <w:rPr>
          <w:rFonts w:ascii="Times New Roman" w:hAnsi="Times New Roman" w:cs="Times New Roman"/>
          <w:sz w:val="20"/>
          <w:szCs w:val="20"/>
          <w:lang w:val="uk-UA"/>
        </w:rPr>
        <w:t>■</w:t>
      </w:r>
      <w:r w:rsidRPr="00D57568">
        <w:rPr>
          <w:rFonts w:ascii="Times New Roman" w:hAnsi="Times New Roman" w:cs="Times New Roman"/>
          <w:sz w:val="20"/>
          <w:szCs w:val="20"/>
          <w:lang w:val="uk-UA"/>
        </w:rPr>
        <w:tab/>
        <w:t>Відділ освіти Сквирської РДА;</w:t>
      </w:r>
    </w:p>
    <w:p w:rsidR="00D57568" w:rsidRPr="00D57568" w:rsidRDefault="00D57568" w:rsidP="00D57568">
      <w:pPr>
        <w:shd w:val="clear" w:color="auto" w:fill="FFFFFF"/>
        <w:tabs>
          <w:tab w:val="left" w:pos="485"/>
        </w:tabs>
        <w:spacing w:line="211" w:lineRule="exact"/>
        <w:ind w:left="485" w:hanging="230"/>
        <w:rPr>
          <w:rFonts w:ascii="Times New Roman" w:hAnsi="Times New Roman" w:cs="Times New Roman"/>
          <w:sz w:val="20"/>
          <w:szCs w:val="20"/>
        </w:rPr>
      </w:pPr>
      <w:r w:rsidRPr="00D57568">
        <w:rPr>
          <w:rFonts w:ascii="Times New Roman" w:hAnsi="Times New Roman" w:cs="Times New Roman"/>
          <w:sz w:val="20"/>
          <w:szCs w:val="20"/>
          <w:lang w:val="uk-UA"/>
        </w:rPr>
        <w:t xml:space="preserve"> ■</w:t>
      </w:r>
      <w:r w:rsidRPr="00D57568">
        <w:rPr>
          <w:rFonts w:ascii="Times New Roman" w:hAnsi="Times New Roman" w:cs="Times New Roman"/>
          <w:sz w:val="20"/>
          <w:szCs w:val="20"/>
          <w:lang w:val="uk-UA"/>
        </w:rPr>
        <w:tab/>
        <w:t>Сквирський районний центр дитячої та юнацької творчості</w:t>
      </w:r>
    </w:p>
    <w:p w:rsidR="00D57568" w:rsidRPr="00D57568" w:rsidRDefault="00D57568" w:rsidP="00D57568">
      <w:pPr>
        <w:shd w:val="clear" w:color="auto" w:fill="FFFFFF"/>
        <w:spacing w:line="211" w:lineRule="exact"/>
        <w:ind w:left="120" w:right="14" w:firstLine="408"/>
        <w:jc w:val="both"/>
        <w:rPr>
          <w:rFonts w:ascii="Times New Roman" w:hAnsi="Times New Roman" w:cs="Times New Roman"/>
          <w:sz w:val="20"/>
          <w:szCs w:val="20"/>
        </w:rPr>
      </w:pPr>
      <w:r w:rsidRPr="00D57568">
        <w:rPr>
          <w:rFonts w:ascii="Times New Roman" w:hAnsi="Times New Roman" w:cs="Times New Roman"/>
          <w:sz w:val="20"/>
          <w:szCs w:val="20"/>
          <w:lang w:val="uk-UA"/>
        </w:rPr>
        <w:t>До участі в організації та проведенні конкурсу організаторами можуть залучатися інші зацікавлені органи виконавчої влади, підприємства, установи, організації та фізичні особи (за згодою), які надають організаційну, фінансову, матеріальну та іншу допомогу для його проведення у порядку, встановленому чинним законодавством;</w:t>
      </w:r>
    </w:p>
    <w:p w:rsidR="00D57568" w:rsidRPr="00D57568" w:rsidRDefault="00D57568" w:rsidP="00D57568">
      <w:pPr>
        <w:shd w:val="clear" w:color="auto" w:fill="FFFFFF"/>
        <w:tabs>
          <w:tab w:val="left" w:pos="302"/>
        </w:tabs>
        <w:spacing w:before="226" w:line="206" w:lineRule="exact"/>
        <w:rPr>
          <w:rFonts w:ascii="Times New Roman" w:hAnsi="Times New Roman" w:cs="Times New Roman"/>
          <w:sz w:val="20"/>
          <w:szCs w:val="20"/>
        </w:rPr>
      </w:pPr>
      <w:r w:rsidRPr="00D57568">
        <w:rPr>
          <w:rFonts w:ascii="Times New Roman" w:hAnsi="Times New Roman" w:cs="Times New Roman"/>
          <w:b/>
          <w:bCs/>
          <w:spacing w:val="-4"/>
          <w:sz w:val="20"/>
          <w:szCs w:val="20"/>
          <w:lang w:val="en-US"/>
        </w:rPr>
        <w:t>III</w:t>
      </w:r>
      <w:r w:rsidRPr="00D57568">
        <w:rPr>
          <w:rFonts w:ascii="Times New Roman" w:hAnsi="Times New Roman" w:cs="Times New Roman"/>
          <w:b/>
          <w:bCs/>
          <w:spacing w:val="-4"/>
          <w:sz w:val="20"/>
          <w:szCs w:val="20"/>
        </w:rPr>
        <w:t>.</w:t>
      </w:r>
      <w:r w:rsidRPr="00D57568">
        <w:rPr>
          <w:rFonts w:ascii="Times New Roman" w:hAnsi="Times New Roman" w:cs="Times New Roman"/>
          <w:b/>
          <w:bCs/>
          <w:sz w:val="20"/>
          <w:szCs w:val="20"/>
        </w:rPr>
        <w:tab/>
      </w:r>
      <w:r w:rsidRPr="00D57568">
        <w:rPr>
          <w:rFonts w:ascii="Times New Roman" w:hAnsi="Times New Roman" w:cs="Times New Roman"/>
          <w:b/>
          <w:bCs/>
          <w:sz w:val="20"/>
          <w:szCs w:val="20"/>
          <w:lang w:val="uk-UA"/>
        </w:rPr>
        <w:t>Оргкомітет та журі конкурсу</w:t>
      </w:r>
    </w:p>
    <w:p w:rsidR="00D57568" w:rsidRPr="00D57568" w:rsidRDefault="00D57568" w:rsidP="00D57568">
      <w:pPr>
        <w:widowControl w:val="0"/>
        <w:numPr>
          <w:ilvl w:val="0"/>
          <w:numId w:val="3"/>
        </w:numPr>
        <w:shd w:val="clear" w:color="auto" w:fill="FFFFFF"/>
        <w:tabs>
          <w:tab w:val="left" w:pos="667"/>
        </w:tabs>
        <w:autoSpaceDE w:val="0"/>
        <w:autoSpaceDN w:val="0"/>
        <w:adjustRightInd w:val="0"/>
        <w:spacing w:after="0" w:line="206" w:lineRule="exact"/>
        <w:ind w:right="29" w:firstLine="317"/>
        <w:jc w:val="both"/>
        <w:rPr>
          <w:rFonts w:ascii="Times New Roman" w:hAnsi="Times New Roman" w:cs="Times New Roman"/>
          <w:spacing w:val="-4"/>
          <w:sz w:val="20"/>
          <w:szCs w:val="20"/>
          <w:lang w:val="uk-UA"/>
        </w:rPr>
      </w:pPr>
      <w:r w:rsidRPr="00D57568">
        <w:rPr>
          <w:rFonts w:ascii="Times New Roman" w:hAnsi="Times New Roman" w:cs="Times New Roman"/>
          <w:sz w:val="20"/>
          <w:szCs w:val="20"/>
          <w:lang w:val="uk-UA"/>
        </w:rPr>
        <w:t>Загальне керівництво підготовкою та проведенням конкурсу здійснює оргкомітет районного конкурсу малюнку (далі - Оргкомітет).</w:t>
      </w:r>
    </w:p>
    <w:p w:rsidR="00D57568" w:rsidRPr="00D57568" w:rsidRDefault="00D57568" w:rsidP="00D57568">
      <w:pPr>
        <w:widowControl w:val="0"/>
        <w:numPr>
          <w:ilvl w:val="0"/>
          <w:numId w:val="3"/>
        </w:numPr>
        <w:shd w:val="clear" w:color="auto" w:fill="FFFFFF"/>
        <w:tabs>
          <w:tab w:val="left" w:pos="667"/>
        </w:tabs>
        <w:autoSpaceDE w:val="0"/>
        <w:autoSpaceDN w:val="0"/>
        <w:adjustRightInd w:val="0"/>
        <w:spacing w:after="0" w:line="206" w:lineRule="exact"/>
        <w:ind w:left="317"/>
        <w:rPr>
          <w:rFonts w:ascii="Times New Roman" w:hAnsi="Times New Roman" w:cs="Times New Roman"/>
          <w:spacing w:val="-4"/>
          <w:sz w:val="20"/>
          <w:szCs w:val="20"/>
          <w:lang w:val="uk-UA"/>
        </w:rPr>
      </w:pPr>
      <w:r w:rsidRPr="00D57568">
        <w:rPr>
          <w:rFonts w:ascii="Times New Roman" w:hAnsi="Times New Roman" w:cs="Times New Roman"/>
          <w:sz w:val="20"/>
          <w:szCs w:val="20"/>
          <w:lang w:val="uk-UA"/>
        </w:rPr>
        <w:t>Оргкомітет:</w:t>
      </w:r>
    </w:p>
    <w:p w:rsidR="00D57568" w:rsidRPr="00D57568" w:rsidRDefault="00D57568" w:rsidP="00D57568">
      <w:pPr>
        <w:widowControl w:val="0"/>
        <w:numPr>
          <w:ilvl w:val="0"/>
          <w:numId w:val="2"/>
        </w:numPr>
        <w:shd w:val="clear" w:color="auto" w:fill="FFFFFF"/>
        <w:tabs>
          <w:tab w:val="left" w:pos="725"/>
        </w:tabs>
        <w:autoSpaceDE w:val="0"/>
        <w:autoSpaceDN w:val="0"/>
        <w:adjustRightInd w:val="0"/>
        <w:spacing w:after="0" w:line="206" w:lineRule="exact"/>
        <w:ind w:left="725" w:right="34" w:hanging="245"/>
        <w:jc w:val="both"/>
        <w:rPr>
          <w:rFonts w:ascii="Times New Roman" w:hAnsi="Times New Roman" w:cs="Times New Roman"/>
          <w:sz w:val="20"/>
          <w:szCs w:val="20"/>
          <w:lang w:val="uk-UA"/>
        </w:rPr>
      </w:pPr>
      <w:r w:rsidRPr="00D57568">
        <w:rPr>
          <w:rFonts w:ascii="Times New Roman" w:hAnsi="Times New Roman" w:cs="Times New Roman"/>
          <w:sz w:val="20"/>
          <w:szCs w:val="20"/>
          <w:lang w:val="uk-UA"/>
        </w:rPr>
        <w:t xml:space="preserve">визначає склад журі конкурсу (у </w:t>
      </w:r>
      <w:r w:rsidRPr="00D57568">
        <w:rPr>
          <w:rFonts w:ascii="Times New Roman" w:hAnsi="Times New Roman" w:cs="Times New Roman"/>
          <w:sz w:val="20"/>
          <w:szCs w:val="20"/>
          <w:lang w:val="en-US"/>
        </w:rPr>
        <w:t>II</w:t>
      </w:r>
      <w:r w:rsidRPr="00037769">
        <w:rPr>
          <w:rFonts w:ascii="Times New Roman" w:hAnsi="Times New Roman" w:cs="Times New Roman"/>
          <w:sz w:val="20"/>
          <w:szCs w:val="20"/>
          <w:lang w:val="uk-UA"/>
        </w:rPr>
        <w:t xml:space="preserve"> </w:t>
      </w:r>
      <w:r w:rsidRPr="00D57568">
        <w:rPr>
          <w:rFonts w:ascii="Times New Roman" w:hAnsi="Times New Roman" w:cs="Times New Roman"/>
          <w:sz w:val="20"/>
          <w:szCs w:val="20"/>
          <w:lang w:val="uk-UA"/>
        </w:rPr>
        <w:t xml:space="preserve">етапі), у разі потреби оперативно вирішує питання щодо </w:t>
      </w:r>
      <w:proofErr w:type="spellStart"/>
      <w:r w:rsidRPr="00D57568">
        <w:rPr>
          <w:rFonts w:ascii="Times New Roman" w:hAnsi="Times New Roman" w:cs="Times New Roman"/>
          <w:sz w:val="20"/>
          <w:szCs w:val="20"/>
          <w:lang w:val="uk-UA"/>
        </w:rPr>
        <w:t>обгрунтованої</w:t>
      </w:r>
      <w:proofErr w:type="spellEnd"/>
      <w:r w:rsidRPr="00D57568">
        <w:rPr>
          <w:rFonts w:ascii="Times New Roman" w:hAnsi="Times New Roman" w:cs="Times New Roman"/>
          <w:sz w:val="20"/>
          <w:szCs w:val="20"/>
          <w:lang w:val="uk-UA"/>
        </w:rPr>
        <w:t xml:space="preserve"> заміни одного або кількох членів журі;</w:t>
      </w:r>
    </w:p>
    <w:p w:rsidR="00D57568" w:rsidRPr="00D57568" w:rsidRDefault="00D57568" w:rsidP="00D57568">
      <w:pPr>
        <w:widowControl w:val="0"/>
        <w:numPr>
          <w:ilvl w:val="0"/>
          <w:numId w:val="2"/>
        </w:numPr>
        <w:shd w:val="clear" w:color="auto" w:fill="FFFFFF"/>
        <w:tabs>
          <w:tab w:val="left" w:pos="725"/>
        </w:tabs>
        <w:autoSpaceDE w:val="0"/>
        <w:autoSpaceDN w:val="0"/>
        <w:adjustRightInd w:val="0"/>
        <w:spacing w:after="0" w:line="206" w:lineRule="exact"/>
        <w:ind w:left="725" w:right="43" w:hanging="245"/>
        <w:jc w:val="both"/>
        <w:rPr>
          <w:rFonts w:ascii="Times New Roman" w:hAnsi="Times New Roman" w:cs="Times New Roman"/>
          <w:sz w:val="20"/>
          <w:szCs w:val="20"/>
          <w:lang w:val="uk-UA"/>
        </w:rPr>
      </w:pPr>
      <w:r w:rsidRPr="00D57568">
        <w:rPr>
          <w:rFonts w:ascii="Times New Roman" w:hAnsi="Times New Roman" w:cs="Times New Roman"/>
          <w:sz w:val="20"/>
          <w:szCs w:val="20"/>
          <w:lang w:val="uk-UA"/>
        </w:rPr>
        <w:t>визначає умови проведення етапів конкурсу та критерії оцінювання конкурсних робіт;</w:t>
      </w:r>
    </w:p>
    <w:p w:rsidR="00D57568" w:rsidRPr="00D57568" w:rsidRDefault="00D57568" w:rsidP="00D57568">
      <w:pPr>
        <w:widowControl w:val="0"/>
        <w:numPr>
          <w:ilvl w:val="0"/>
          <w:numId w:val="2"/>
        </w:numPr>
        <w:shd w:val="clear" w:color="auto" w:fill="FFFFFF"/>
        <w:tabs>
          <w:tab w:val="left" w:pos="725"/>
        </w:tabs>
        <w:autoSpaceDE w:val="0"/>
        <w:autoSpaceDN w:val="0"/>
        <w:adjustRightInd w:val="0"/>
        <w:spacing w:before="5" w:after="0" w:line="206" w:lineRule="exact"/>
        <w:ind w:left="725" w:right="38" w:hanging="245"/>
        <w:jc w:val="both"/>
        <w:rPr>
          <w:rFonts w:ascii="Times New Roman" w:hAnsi="Times New Roman" w:cs="Times New Roman"/>
          <w:sz w:val="20"/>
          <w:szCs w:val="20"/>
          <w:lang w:val="uk-UA"/>
        </w:rPr>
      </w:pPr>
      <w:r w:rsidRPr="00D57568">
        <w:rPr>
          <w:rFonts w:ascii="Times New Roman" w:hAnsi="Times New Roman" w:cs="Times New Roman"/>
          <w:sz w:val="20"/>
          <w:szCs w:val="20"/>
          <w:lang w:val="uk-UA"/>
        </w:rPr>
        <w:t>оперативно вирішує спірні питання, які виникають під час проведення конкурсу.</w:t>
      </w:r>
    </w:p>
    <w:p w:rsidR="00D57568" w:rsidRPr="00D57568" w:rsidRDefault="00D57568" w:rsidP="00D57568">
      <w:pPr>
        <w:shd w:val="clear" w:color="auto" w:fill="FFFFFF"/>
        <w:jc w:val="right"/>
        <w:rPr>
          <w:rFonts w:ascii="Times New Roman" w:hAnsi="Times New Roman" w:cs="Times New Roman"/>
          <w:sz w:val="20"/>
          <w:szCs w:val="20"/>
        </w:rPr>
      </w:pPr>
      <w:r w:rsidRPr="00D57568">
        <w:rPr>
          <w:rFonts w:ascii="Times New Roman" w:hAnsi="Times New Roman" w:cs="Times New Roman"/>
          <w:b/>
          <w:bCs/>
          <w:w w:val="80"/>
          <w:sz w:val="20"/>
          <w:szCs w:val="20"/>
          <w:lang w:val="uk-UA"/>
        </w:rPr>
        <w:t>з</w:t>
      </w:r>
    </w:p>
    <w:p w:rsidR="00D57568" w:rsidRPr="00D57568" w:rsidRDefault="00037769" w:rsidP="00D57568">
      <w:pPr>
        <w:shd w:val="clear" w:color="auto" w:fill="FFFFFF"/>
        <w:spacing w:line="206" w:lineRule="exact"/>
        <w:ind w:left="5" w:firstLine="451"/>
        <w:rPr>
          <w:rFonts w:ascii="Times New Roman" w:hAnsi="Times New Roman" w:cs="Times New Roman"/>
          <w:sz w:val="20"/>
          <w:szCs w:val="20"/>
        </w:rPr>
      </w:pPr>
      <w:r>
        <w:rPr>
          <w:rFonts w:ascii="Times New Roman" w:hAnsi="Times New Roman" w:cs="Times New Roman"/>
          <w:sz w:val="20"/>
          <w:szCs w:val="20"/>
          <w:lang w:val="uk-UA"/>
        </w:rPr>
        <w:t xml:space="preserve">3.3 </w:t>
      </w:r>
      <w:r w:rsidR="00D57568" w:rsidRPr="00D57568">
        <w:rPr>
          <w:rFonts w:ascii="Times New Roman" w:hAnsi="Times New Roman" w:cs="Times New Roman"/>
          <w:sz w:val="20"/>
          <w:szCs w:val="20"/>
          <w:lang w:val="uk-UA"/>
        </w:rPr>
        <w:t>Основною формою роботи Оргкомітету є засідання, які скликаються за ініціативою одного з організаторів у разі потреби.</w:t>
      </w:r>
    </w:p>
    <w:p w:rsidR="00D57568" w:rsidRPr="00D57568" w:rsidRDefault="00D57568" w:rsidP="00D57568">
      <w:pPr>
        <w:shd w:val="clear" w:color="auto" w:fill="FFFFFF"/>
        <w:spacing w:line="206" w:lineRule="exact"/>
        <w:ind w:left="5" w:right="19" w:firstLine="763"/>
        <w:jc w:val="both"/>
        <w:rPr>
          <w:rFonts w:ascii="Times New Roman" w:hAnsi="Times New Roman" w:cs="Times New Roman"/>
          <w:sz w:val="20"/>
          <w:szCs w:val="20"/>
        </w:rPr>
      </w:pPr>
      <w:r w:rsidRPr="00D57568">
        <w:rPr>
          <w:rFonts w:ascii="Times New Roman" w:hAnsi="Times New Roman" w:cs="Times New Roman"/>
          <w:sz w:val="20"/>
          <w:szCs w:val="20"/>
          <w:lang w:val="uk-UA"/>
        </w:rPr>
        <w:t>Рішення Оргкомітету приймаються простою більшістю голосів присутніх його членів. У разі рівного розподілу голосів вирішальним є голос голови Оргкомітету.</w:t>
      </w:r>
    </w:p>
    <w:p w:rsidR="00D57568" w:rsidRPr="00D57568" w:rsidRDefault="00D57568" w:rsidP="00D57568">
      <w:pPr>
        <w:shd w:val="clear" w:color="auto" w:fill="FFFFFF"/>
        <w:spacing w:line="206" w:lineRule="exact"/>
        <w:ind w:left="5" w:right="24" w:firstLine="725"/>
        <w:jc w:val="both"/>
        <w:rPr>
          <w:rFonts w:ascii="Times New Roman" w:hAnsi="Times New Roman" w:cs="Times New Roman"/>
          <w:sz w:val="20"/>
          <w:szCs w:val="20"/>
        </w:rPr>
      </w:pPr>
      <w:r w:rsidRPr="00D57568">
        <w:rPr>
          <w:rFonts w:ascii="Times New Roman" w:hAnsi="Times New Roman" w:cs="Times New Roman"/>
          <w:sz w:val="20"/>
          <w:szCs w:val="20"/>
          <w:lang w:val="uk-UA"/>
        </w:rPr>
        <w:t>Оргкомітет на засіданні може прийняти протокольне рішення про делегування частини своїх повноважень голові оргкомітету.</w:t>
      </w:r>
    </w:p>
    <w:p w:rsidR="00D57568" w:rsidRPr="00D57568" w:rsidRDefault="00D57568" w:rsidP="00D57568">
      <w:pPr>
        <w:shd w:val="clear" w:color="auto" w:fill="FFFFFF"/>
        <w:spacing w:line="206" w:lineRule="exact"/>
        <w:ind w:left="5" w:right="10" w:firstLine="403"/>
        <w:jc w:val="both"/>
        <w:rPr>
          <w:rFonts w:ascii="Times New Roman" w:hAnsi="Times New Roman" w:cs="Times New Roman"/>
          <w:sz w:val="20"/>
          <w:szCs w:val="20"/>
        </w:rPr>
      </w:pPr>
      <w:r w:rsidRPr="00D57568">
        <w:rPr>
          <w:rFonts w:ascii="Times New Roman" w:hAnsi="Times New Roman" w:cs="Times New Roman"/>
          <w:sz w:val="20"/>
          <w:szCs w:val="20"/>
          <w:lang w:val="uk-UA"/>
        </w:rPr>
        <w:lastRenderedPageBreak/>
        <w:t>3.4. Для професійної оцінки учнівських робіт, підведення підсумків та проведення процедури нагородження переможців створюється журі, до складу якого входять представники організаторів конкурсу, громадських організацій та соціальні партнери. Журі проводить експертну Оцінку малюнків та визначає переможців.</w:t>
      </w:r>
    </w:p>
    <w:p w:rsidR="00D57568" w:rsidRPr="00D57568" w:rsidRDefault="00D57568" w:rsidP="00D57568">
      <w:pPr>
        <w:shd w:val="clear" w:color="auto" w:fill="FFFFFF"/>
        <w:spacing w:line="206" w:lineRule="exact"/>
        <w:ind w:right="14" w:firstLine="720"/>
        <w:jc w:val="both"/>
        <w:rPr>
          <w:rFonts w:ascii="Times New Roman" w:hAnsi="Times New Roman" w:cs="Times New Roman"/>
          <w:sz w:val="20"/>
          <w:szCs w:val="20"/>
        </w:rPr>
      </w:pPr>
      <w:r w:rsidRPr="00D57568">
        <w:rPr>
          <w:rFonts w:ascii="Times New Roman" w:hAnsi="Times New Roman" w:cs="Times New Roman"/>
          <w:sz w:val="20"/>
          <w:szCs w:val="20"/>
          <w:lang w:val="uk-UA"/>
        </w:rPr>
        <w:t>Склад журі у І етапі конкурсу визначається організаторами конкурсу і не може бути меншим 5 осіб. До його складу в обов'язковому порядку, крім представників організаторів конкурсу, включаються викладачі образотворчого мистецтва, спонсори і меценати, а також працедавці. Рішення членів журі остаточні та оскарженню не підлягають.</w:t>
      </w:r>
    </w:p>
    <w:p w:rsidR="00D57568" w:rsidRPr="00D57568" w:rsidRDefault="00D57568" w:rsidP="00D57568">
      <w:pPr>
        <w:shd w:val="clear" w:color="auto" w:fill="FFFFFF"/>
        <w:spacing w:before="211" w:line="206" w:lineRule="exact"/>
        <w:rPr>
          <w:rFonts w:ascii="Times New Roman" w:hAnsi="Times New Roman" w:cs="Times New Roman"/>
          <w:sz w:val="20"/>
          <w:szCs w:val="20"/>
        </w:rPr>
      </w:pPr>
      <w:r w:rsidRPr="00D57568">
        <w:rPr>
          <w:rFonts w:ascii="Times New Roman" w:hAnsi="Times New Roman" w:cs="Times New Roman"/>
          <w:b/>
          <w:bCs/>
          <w:sz w:val="20"/>
          <w:szCs w:val="20"/>
          <w:lang w:val="en-US"/>
        </w:rPr>
        <w:t>IV</w:t>
      </w:r>
      <w:r w:rsidRPr="00D57568">
        <w:rPr>
          <w:rFonts w:ascii="Times New Roman" w:hAnsi="Times New Roman" w:cs="Times New Roman"/>
          <w:b/>
          <w:bCs/>
          <w:sz w:val="20"/>
          <w:szCs w:val="20"/>
        </w:rPr>
        <w:t xml:space="preserve">. </w:t>
      </w:r>
      <w:r w:rsidRPr="00D57568">
        <w:rPr>
          <w:rFonts w:ascii="Times New Roman" w:hAnsi="Times New Roman" w:cs="Times New Roman"/>
          <w:b/>
          <w:bCs/>
          <w:sz w:val="20"/>
          <w:szCs w:val="20"/>
          <w:lang w:val="uk-UA"/>
        </w:rPr>
        <w:t>Умови проведення обласного конкурсу дитячих малюнків</w:t>
      </w:r>
    </w:p>
    <w:p w:rsidR="00D57568" w:rsidRPr="00D57568" w:rsidRDefault="00D57568" w:rsidP="00D57568">
      <w:pPr>
        <w:shd w:val="clear" w:color="auto" w:fill="FFFFFF"/>
        <w:spacing w:line="206" w:lineRule="exact"/>
        <w:rPr>
          <w:rFonts w:ascii="Times New Roman" w:hAnsi="Times New Roman" w:cs="Times New Roman"/>
          <w:sz w:val="20"/>
          <w:szCs w:val="20"/>
        </w:rPr>
      </w:pPr>
      <w:r w:rsidRPr="00D57568">
        <w:rPr>
          <w:rFonts w:ascii="Times New Roman" w:hAnsi="Times New Roman" w:cs="Times New Roman"/>
          <w:b/>
          <w:bCs/>
          <w:sz w:val="20"/>
          <w:szCs w:val="20"/>
          <w:lang w:val="uk-UA"/>
        </w:rPr>
        <w:t xml:space="preserve">4.1. </w:t>
      </w:r>
      <w:r w:rsidRPr="00D57568">
        <w:rPr>
          <w:rFonts w:ascii="Times New Roman" w:hAnsi="Times New Roman" w:cs="Times New Roman"/>
          <w:sz w:val="20"/>
          <w:szCs w:val="20"/>
          <w:u w:val="single"/>
          <w:lang w:val="uk-UA"/>
        </w:rPr>
        <w:t xml:space="preserve">Конкурс проходить у </w:t>
      </w:r>
      <w:r w:rsidRPr="00D57568">
        <w:rPr>
          <w:rFonts w:ascii="Times New Roman" w:hAnsi="Times New Roman" w:cs="Times New Roman"/>
          <w:sz w:val="20"/>
          <w:szCs w:val="20"/>
          <w:u w:val="single"/>
          <w:lang w:val="en-US"/>
        </w:rPr>
        <w:t>II</w:t>
      </w:r>
      <w:r w:rsidRPr="00D57568">
        <w:rPr>
          <w:rFonts w:ascii="Times New Roman" w:hAnsi="Times New Roman" w:cs="Times New Roman"/>
          <w:sz w:val="20"/>
          <w:szCs w:val="20"/>
          <w:u w:val="single"/>
        </w:rPr>
        <w:t xml:space="preserve"> </w:t>
      </w:r>
      <w:r w:rsidRPr="00D57568">
        <w:rPr>
          <w:rFonts w:ascii="Times New Roman" w:hAnsi="Times New Roman" w:cs="Times New Roman"/>
          <w:sz w:val="20"/>
          <w:szCs w:val="20"/>
          <w:u w:val="single"/>
          <w:lang w:val="uk-UA"/>
        </w:rPr>
        <w:t>етапи:</w:t>
      </w:r>
    </w:p>
    <w:p w:rsidR="00D57568" w:rsidRPr="00D57568" w:rsidRDefault="00D57568" w:rsidP="00D57568">
      <w:pPr>
        <w:shd w:val="clear" w:color="auto" w:fill="FFFFFF"/>
        <w:spacing w:line="206" w:lineRule="exact"/>
        <w:ind w:right="19" w:firstLine="773"/>
        <w:jc w:val="both"/>
        <w:rPr>
          <w:rFonts w:ascii="Times New Roman" w:hAnsi="Times New Roman" w:cs="Times New Roman"/>
          <w:sz w:val="20"/>
          <w:szCs w:val="20"/>
        </w:rPr>
      </w:pPr>
      <w:r w:rsidRPr="00D57568">
        <w:rPr>
          <w:rFonts w:ascii="Times New Roman" w:hAnsi="Times New Roman" w:cs="Times New Roman"/>
          <w:sz w:val="20"/>
          <w:szCs w:val="20"/>
          <w:lang w:val="uk-UA"/>
        </w:rPr>
        <w:t xml:space="preserve">І </w:t>
      </w:r>
      <w:r w:rsidRPr="00D57568">
        <w:rPr>
          <w:rFonts w:ascii="Times New Roman" w:hAnsi="Times New Roman" w:cs="Times New Roman"/>
          <w:b/>
          <w:bCs/>
          <w:sz w:val="20"/>
          <w:szCs w:val="20"/>
          <w:lang w:val="uk-UA"/>
        </w:rPr>
        <w:t xml:space="preserve">етап </w:t>
      </w:r>
      <w:r w:rsidRPr="00D57568">
        <w:rPr>
          <w:rFonts w:ascii="Times New Roman" w:hAnsi="Times New Roman" w:cs="Times New Roman"/>
          <w:sz w:val="20"/>
          <w:szCs w:val="20"/>
          <w:lang w:val="uk-UA"/>
        </w:rPr>
        <w:t xml:space="preserve">проводиться на базовому рівні у загальноосвітніх навчальних закладах з </w:t>
      </w:r>
      <w:r w:rsidRPr="00D57568">
        <w:rPr>
          <w:rFonts w:ascii="Times New Roman" w:hAnsi="Times New Roman" w:cs="Times New Roman"/>
          <w:b/>
          <w:bCs/>
          <w:sz w:val="20"/>
          <w:szCs w:val="20"/>
          <w:lang w:val="uk-UA"/>
        </w:rPr>
        <w:t xml:space="preserve">26 вересня по 11 листопада 2016 року, </w:t>
      </w:r>
      <w:r w:rsidRPr="00D57568">
        <w:rPr>
          <w:rFonts w:ascii="Times New Roman" w:hAnsi="Times New Roman" w:cs="Times New Roman"/>
          <w:sz w:val="20"/>
          <w:szCs w:val="20"/>
          <w:lang w:val="uk-UA"/>
        </w:rPr>
        <w:t>а саме:</w:t>
      </w:r>
    </w:p>
    <w:p w:rsidR="00D57568" w:rsidRPr="00D57568" w:rsidRDefault="00D57568" w:rsidP="00D57568">
      <w:pPr>
        <w:widowControl w:val="0"/>
        <w:numPr>
          <w:ilvl w:val="0"/>
          <w:numId w:val="2"/>
        </w:numPr>
        <w:shd w:val="clear" w:color="auto" w:fill="FFFFFF"/>
        <w:tabs>
          <w:tab w:val="left" w:pos="730"/>
        </w:tabs>
        <w:autoSpaceDE w:val="0"/>
        <w:autoSpaceDN w:val="0"/>
        <w:adjustRightInd w:val="0"/>
        <w:spacing w:after="0" w:line="206" w:lineRule="exact"/>
        <w:ind w:left="730" w:right="19" w:hanging="245"/>
        <w:jc w:val="both"/>
        <w:rPr>
          <w:rFonts w:ascii="Times New Roman" w:hAnsi="Times New Roman" w:cs="Times New Roman"/>
          <w:sz w:val="20"/>
          <w:szCs w:val="20"/>
          <w:lang w:val="uk-UA"/>
        </w:rPr>
      </w:pPr>
      <w:r w:rsidRPr="00D57568">
        <w:rPr>
          <w:rFonts w:ascii="Times New Roman" w:hAnsi="Times New Roman" w:cs="Times New Roman"/>
          <w:sz w:val="20"/>
          <w:szCs w:val="20"/>
          <w:u w:val="single"/>
          <w:lang w:val="uk-UA"/>
        </w:rPr>
        <w:t>26 вересня по 31</w:t>
      </w:r>
      <w:r w:rsidRPr="00D57568">
        <w:rPr>
          <w:rFonts w:ascii="Times New Roman" w:hAnsi="Times New Roman" w:cs="Times New Roman"/>
          <w:sz w:val="20"/>
          <w:szCs w:val="20"/>
          <w:lang w:val="uk-UA"/>
        </w:rPr>
        <w:t xml:space="preserve"> жовтня</w:t>
      </w:r>
      <w:r w:rsidR="00037769">
        <w:rPr>
          <w:rFonts w:ascii="Times New Roman" w:hAnsi="Times New Roman" w:cs="Times New Roman"/>
          <w:sz w:val="20"/>
          <w:szCs w:val="20"/>
          <w:lang w:val="uk-UA"/>
        </w:rPr>
        <w:t xml:space="preserve"> </w:t>
      </w:r>
      <w:r w:rsidRPr="00D57568">
        <w:rPr>
          <w:rFonts w:ascii="Times New Roman" w:hAnsi="Times New Roman" w:cs="Times New Roman"/>
          <w:sz w:val="20"/>
          <w:szCs w:val="20"/>
          <w:lang w:val="uk-UA"/>
        </w:rPr>
        <w:t>- робота з учнями та підготовка малюнків. Кожен навчальний заклад самостійно відбирає найкращі учнівські роботи для кожної вікової категорії учасників (з урахуванням вимог до виконання конкурсних робіт) та передає їх для подальшого оцінювання до місцевих журі.</w:t>
      </w:r>
    </w:p>
    <w:p w:rsidR="00D57568" w:rsidRPr="00D57568" w:rsidRDefault="00D57568" w:rsidP="00D57568">
      <w:pPr>
        <w:widowControl w:val="0"/>
        <w:numPr>
          <w:ilvl w:val="0"/>
          <w:numId w:val="2"/>
        </w:numPr>
        <w:shd w:val="clear" w:color="auto" w:fill="FFFFFF"/>
        <w:tabs>
          <w:tab w:val="left" w:pos="730"/>
        </w:tabs>
        <w:autoSpaceDE w:val="0"/>
        <w:autoSpaceDN w:val="0"/>
        <w:adjustRightInd w:val="0"/>
        <w:spacing w:after="0" w:line="206" w:lineRule="exact"/>
        <w:ind w:left="730" w:right="19" w:hanging="245"/>
        <w:jc w:val="both"/>
        <w:rPr>
          <w:rFonts w:ascii="Times New Roman" w:hAnsi="Times New Roman" w:cs="Times New Roman"/>
          <w:sz w:val="20"/>
          <w:szCs w:val="20"/>
          <w:lang w:val="uk-UA"/>
        </w:rPr>
      </w:pPr>
      <w:r w:rsidRPr="00D57568">
        <w:rPr>
          <w:rFonts w:ascii="Times New Roman" w:hAnsi="Times New Roman" w:cs="Times New Roman"/>
          <w:sz w:val="20"/>
          <w:szCs w:val="20"/>
          <w:u w:val="single"/>
          <w:lang w:val="uk-UA"/>
        </w:rPr>
        <w:t>01-04 листопада</w:t>
      </w:r>
      <w:r w:rsidRPr="00D57568">
        <w:rPr>
          <w:rFonts w:ascii="Times New Roman" w:hAnsi="Times New Roman" w:cs="Times New Roman"/>
          <w:sz w:val="20"/>
          <w:szCs w:val="20"/>
          <w:lang w:val="uk-UA"/>
        </w:rPr>
        <w:t xml:space="preserve"> - оцінювання конкурсних робіт та визначення переможців.</w:t>
      </w:r>
    </w:p>
    <w:p w:rsidR="00D57568" w:rsidRPr="00D57568" w:rsidRDefault="00D57568" w:rsidP="00D57568">
      <w:pPr>
        <w:shd w:val="clear" w:color="auto" w:fill="FFFFFF"/>
        <w:spacing w:line="206" w:lineRule="exact"/>
        <w:ind w:left="730" w:right="14"/>
        <w:jc w:val="both"/>
        <w:rPr>
          <w:rFonts w:ascii="Times New Roman" w:hAnsi="Times New Roman" w:cs="Times New Roman"/>
          <w:sz w:val="20"/>
          <w:szCs w:val="20"/>
        </w:rPr>
      </w:pPr>
      <w:r w:rsidRPr="00D57568">
        <w:rPr>
          <w:rFonts w:ascii="Times New Roman" w:hAnsi="Times New Roman" w:cs="Times New Roman"/>
          <w:sz w:val="20"/>
          <w:szCs w:val="20"/>
          <w:lang w:val="uk-UA"/>
        </w:rPr>
        <w:t xml:space="preserve">з </w:t>
      </w:r>
      <w:r w:rsidRPr="00D57568">
        <w:rPr>
          <w:rFonts w:ascii="Times New Roman" w:hAnsi="Times New Roman" w:cs="Times New Roman"/>
          <w:sz w:val="20"/>
          <w:szCs w:val="20"/>
          <w:u w:val="single"/>
          <w:lang w:val="uk-UA"/>
        </w:rPr>
        <w:t>07 по 11 листопада</w:t>
      </w:r>
      <w:r w:rsidRPr="00D57568">
        <w:rPr>
          <w:rFonts w:ascii="Times New Roman" w:hAnsi="Times New Roman" w:cs="Times New Roman"/>
          <w:sz w:val="20"/>
          <w:szCs w:val="20"/>
          <w:lang w:val="uk-UA"/>
        </w:rPr>
        <w:t xml:space="preserve"> базові центри зайнятості спільно з відділами освіти проводять виставку малюнків та нагородження переможців.</w:t>
      </w:r>
    </w:p>
    <w:p w:rsidR="00D57568" w:rsidRPr="00D57568" w:rsidRDefault="00D57568" w:rsidP="00D57568">
      <w:pPr>
        <w:shd w:val="clear" w:color="auto" w:fill="FFFFFF"/>
        <w:spacing w:line="206" w:lineRule="exact"/>
        <w:ind w:left="10" w:firstLine="403"/>
        <w:rPr>
          <w:rFonts w:ascii="Times New Roman" w:hAnsi="Times New Roman" w:cs="Times New Roman"/>
          <w:sz w:val="20"/>
          <w:szCs w:val="20"/>
          <w:lang w:val="uk-UA"/>
        </w:rPr>
      </w:pPr>
      <w:r w:rsidRPr="00D57568">
        <w:rPr>
          <w:rFonts w:ascii="Times New Roman" w:hAnsi="Times New Roman" w:cs="Times New Roman"/>
          <w:sz w:val="20"/>
          <w:szCs w:val="20"/>
          <w:lang w:val="uk-UA"/>
        </w:rPr>
        <w:t xml:space="preserve">Роботи переможців   (І місце в кожній віковій категорії)   не  пізніше </w:t>
      </w:r>
      <w:r w:rsidRPr="00D57568">
        <w:rPr>
          <w:rFonts w:ascii="Times New Roman" w:hAnsi="Times New Roman" w:cs="Times New Roman"/>
          <w:b/>
          <w:bCs/>
          <w:sz w:val="20"/>
          <w:szCs w:val="20"/>
          <w:lang w:val="uk-UA"/>
        </w:rPr>
        <w:t xml:space="preserve">11 листопада 2016 року </w:t>
      </w:r>
      <w:r w:rsidRPr="00D57568">
        <w:rPr>
          <w:rFonts w:ascii="Times New Roman" w:hAnsi="Times New Roman" w:cs="Times New Roman"/>
          <w:sz w:val="20"/>
          <w:szCs w:val="20"/>
          <w:lang w:val="uk-UA"/>
        </w:rPr>
        <w:t xml:space="preserve">направляються на </w:t>
      </w:r>
      <w:r w:rsidRPr="00D57568">
        <w:rPr>
          <w:rFonts w:ascii="Times New Roman" w:hAnsi="Times New Roman" w:cs="Times New Roman"/>
          <w:b/>
          <w:sz w:val="20"/>
          <w:szCs w:val="20"/>
          <w:lang w:val="uk-UA"/>
        </w:rPr>
        <w:t>ІІ</w:t>
      </w:r>
      <w:r w:rsidRPr="00D57568">
        <w:rPr>
          <w:rFonts w:ascii="Times New Roman" w:hAnsi="Times New Roman" w:cs="Times New Roman"/>
          <w:sz w:val="20"/>
          <w:szCs w:val="20"/>
          <w:lang w:val="uk-UA"/>
        </w:rPr>
        <w:t xml:space="preserve"> </w:t>
      </w:r>
      <w:r w:rsidRPr="00D57568">
        <w:rPr>
          <w:rFonts w:ascii="Times New Roman" w:hAnsi="Times New Roman" w:cs="Times New Roman"/>
          <w:b/>
          <w:sz w:val="20"/>
          <w:szCs w:val="20"/>
          <w:lang w:val="uk-UA"/>
        </w:rPr>
        <w:t>обласний етап</w:t>
      </w:r>
      <w:r w:rsidRPr="00D57568">
        <w:rPr>
          <w:rFonts w:ascii="Times New Roman" w:hAnsi="Times New Roman" w:cs="Times New Roman"/>
          <w:sz w:val="20"/>
          <w:szCs w:val="20"/>
          <w:lang w:val="uk-UA"/>
        </w:rPr>
        <w:t xml:space="preserve"> конкурсу  на адресу: м. Київ, пров. Будівельників, 5а, відділ профорієнтації Київського обласного центру зайнятості (</w:t>
      </w:r>
      <w:proofErr w:type="spellStart"/>
      <w:r w:rsidRPr="00D57568">
        <w:rPr>
          <w:rFonts w:ascii="Times New Roman" w:hAnsi="Times New Roman" w:cs="Times New Roman"/>
          <w:sz w:val="20"/>
          <w:szCs w:val="20"/>
          <w:lang w:val="uk-UA"/>
        </w:rPr>
        <w:t>каб</w:t>
      </w:r>
      <w:proofErr w:type="spellEnd"/>
      <w:r w:rsidRPr="00D57568">
        <w:rPr>
          <w:rFonts w:ascii="Times New Roman" w:hAnsi="Times New Roman" w:cs="Times New Roman"/>
          <w:sz w:val="20"/>
          <w:szCs w:val="20"/>
          <w:lang w:val="uk-UA"/>
        </w:rPr>
        <w:t>. 109).</w:t>
      </w:r>
    </w:p>
    <w:p w:rsidR="00D57568" w:rsidRPr="00D57568" w:rsidRDefault="00D57568" w:rsidP="00D57568">
      <w:pPr>
        <w:shd w:val="clear" w:color="auto" w:fill="FFFFFF"/>
        <w:spacing w:line="206" w:lineRule="exact"/>
        <w:ind w:left="5" w:firstLine="408"/>
        <w:jc w:val="both"/>
        <w:rPr>
          <w:rFonts w:ascii="Times New Roman" w:hAnsi="Times New Roman" w:cs="Times New Roman"/>
          <w:sz w:val="20"/>
          <w:szCs w:val="20"/>
          <w:lang w:val="uk-UA"/>
        </w:rPr>
      </w:pPr>
      <w:r w:rsidRPr="00D57568">
        <w:rPr>
          <w:rFonts w:ascii="Times New Roman" w:hAnsi="Times New Roman" w:cs="Times New Roman"/>
          <w:sz w:val="20"/>
          <w:szCs w:val="20"/>
          <w:lang w:val="uk-UA"/>
        </w:rPr>
        <w:t>На цьому етапі формуються місцеві журі конкурсу з представників базових центрів зайнятості, освітянської галузі, органів місцевого самоврядування, мистецтвознавців, ЗМІ та ін. Організація та проведення І етапу покладається на базові центри зайнятості та відділи, управління освіти районних державних адміністрацій, управління освіти і науки міських рад.</w:t>
      </w:r>
    </w:p>
    <w:p w:rsidR="00D57568" w:rsidRPr="00D57568" w:rsidRDefault="00D57568" w:rsidP="00D57568">
      <w:pPr>
        <w:shd w:val="clear" w:color="auto" w:fill="FFFFFF"/>
        <w:spacing w:before="19" w:line="206" w:lineRule="exact"/>
        <w:ind w:firstLine="5928"/>
        <w:rPr>
          <w:rFonts w:ascii="Times New Roman" w:hAnsi="Times New Roman" w:cs="Times New Roman"/>
          <w:sz w:val="20"/>
          <w:szCs w:val="20"/>
          <w:lang w:val="uk-UA"/>
        </w:rPr>
      </w:pPr>
      <w:r w:rsidRPr="00D57568">
        <w:rPr>
          <w:rFonts w:ascii="Times New Roman" w:hAnsi="Times New Roman" w:cs="Times New Roman"/>
          <w:sz w:val="20"/>
          <w:szCs w:val="20"/>
          <w:lang w:val="uk-UA"/>
        </w:rPr>
        <w:br w:type="column"/>
      </w:r>
      <w:r w:rsidRPr="00D57568">
        <w:rPr>
          <w:rFonts w:ascii="Times New Roman" w:hAnsi="Times New Roman" w:cs="Times New Roman"/>
          <w:b/>
          <w:bCs/>
          <w:sz w:val="20"/>
          <w:szCs w:val="20"/>
          <w:lang w:val="uk-UA"/>
        </w:rPr>
        <w:t xml:space="preserve">4 </w:t>
      </w:r>
      <w:r w:rsidRPr="00D57568">
        <w:rPr>
          <w:rFonts w:ascii="Times New Roman" w:hAnsi="Times New Roman" w:cs="Times New Roman"/>
          <w:sz w:val="20"/>
          <w:szCs w:val="20"/>
          <w:lang w:val="uk-UA"/>
        </w:rPr>
        <w:t xml:space="preserve">Загальна координація І та </w:t>
      </w:r>
      <w:r w:rsidRPr="00D57568">
        <w:rPr>
          <w:rFonts w:ascii="Times New Roman" w:hAnsi="Times New Roman" w:cs="Times New Roman"/>
          <w:sz w:val="20"/>
          <w:szCs w:val="20"/>
          <w:lang w:val="en-US"/>
        </w:rPr>
        <w:t>II</w:t>
      </w:r>
      <w:r w:rsidR="00037769">
        <w:rPr>
          <w:rFonts w:ascii="Times New Roman" w:hAnsi="Times New Roman" w:cs="Times New Roman"/>
          <w:sz w:val="20"/>
          <w:szCs w:val="20"/>
          <w:lang w:val="uk-UA"/>
        </w:rPr>
        <w:t xml:space="preserve"> етапів </w:t>
      </w:r>
      <w:r w:rsidRPr="00D57568">
        <w:rPr>
          <w:rFonts w:ascii="Times New Roman" w:hAnsi="Times New Roman" w:cs="Times New Roman"/>
          <w:sz w:val="20"/>
          <w:szCs w:val="20"/>
          <w:lang w:val="uk-UA"/>
        </w:rPr>
        <w:t>здійснюється Київським обласним центром зайнятості та головним управлінням освіти і науки Київської обласної державної адміністрації.</w:t>
      </w:r>
    </w:p>
    <w:p w:rsidR="00D57568" w:rsidRPr="00D57568" w:rsidRDefault="00D57568" w:rsidP="00D57568">
      <w:pPr>
        <w:shd w:val="clear" w:color="auto" w:fill="FFFFFF"/>
        <w:tabs>
          <w:tab w:val="left" w:pos="326"/>
        </w:tabs>
        <w:spacing w:before="206" w:line="206" w:lineRule="exact"/>
        <w:ind w:left="5"/>
        <w:rPr>
          <w:rFonts w:ascii="Times New Roman" w:hAnsi="Times New Roman" w:cs="Times New Roman"/>
          <w:sz w:val="20"/>
          <w:szCs w:val="20"/>
          <w:lang w:val="uk-UA"/>
        </w:rPr>
      </w:pPr>
      <w:r w:rsidRPr="00D57568">
        <w:rPr>
          <w:rFonts w:ascii="Times New Roman" w:hAnsi="Times New Roman" w:cs="Times New Roman"/>
          <w:b/>
          <w:bCs/>
          <w:spacing w:val="-1"/>
          <w:sz w:val="20"/>
          <w:szCs w:val="20"/>
          <w:lang w:val="uk-UA"/>
        </w:rPr>
        <w:t>4.2.</w:t>
      </w:r>
      <w:r w:rsidRPr="00D57568">
        <w:rPr>
          <w:rFonts w:ascii="Times New Roman" w:hAnsi="Times New Roman" w:cs="Times New Roman"/>
          <w:b/>
          <w:bCs/>
          <w:sz w:val="20"/>
          <w:szCs w:val="20"/>
          <w:lang w:val="uk-UA"/>
        </w:rPr>
        <w:tab/>
        <w:t>Підведення підсумків конкурсу</w:t>
      </w:r>
    </w:p>
    <w:p w:rsidR="00D57568" w:rsidRPr="00D57568" w:rsidRDefault="00D57568" w:rsidP="00D57568">
      <w:pPr>
        <w:shd w:val="clear" w:color="auto" w:fill="FFFFFF"/>
        <w:spacing w:line="206" w:lineRule="exact"/>
        <w:ind w:left="10" w:right="10" w:firstLine="317"/>
        <w:jc w:val="both"/>
        <w:rPr>
          <w:rFonts w:ascii="Times New Roman" w:hAnsi="Times New Roman" w:cs="Times New Roman"/>
          <w:sz w:val="20"/>
          <w:szCs w:val="20"/>
        </w:rPr>
      </w:pPr>
      <w:r w:rsidRPr="00D57568">
        <w:rPr>
          <w:rFonts w:ascii="Times New Roman" w:hAnsi="Times New Roman" w:cs="Times New Roman"/>
          <w:sz w:val="20"/>
          <w:szCs w:val="20"/>
          <w:lang w:val="uk-UA"/>
        </w:rPr>
        <w:t>Підведення підсумків та визначення переможців здійснює журі конкурсу (п. 3.4. Положення). Конкурсні роботи оцінюються кожним членом журі за 5-ти бальною шкалою.</w:t>
      </w:r>
    </w:p>
    <w:p w:rsidR="00D57568" w:rsidRPr="00D57568" w:rsidRDefault="00D57568" w:rsidP="00D57568">
      <w:pPr>
        <w:shd w:val="clear" w:color="auto" w:fill="FFFFFF"/>
        <w:spacing w:line="206" w:lineRule="exact"/>
        <w:ind w:left="5" w:right="14" w:firstLine="283"/>
        <w:jc w:val="both"/>
        <w:rPr>
          <w:rFonts w:ascii="Times New Roman" w:hAnsi="Times New Roman" w:cs="Times New Roman"/>
          <w:sz w:val="20"/>
          <w:szCs w:val="20"/>
        </w:rPr>
      </w:pPr>
      <w:r w:rsidRPr="00D57568">
        <w:rPr>
          <w:rFonts w:ascii="Times New Roman" w:hAnsi="Times New Roman" w:cs="Times New Roman"/>
          <w:sz w:val="20"/>
          <w:szCs w:val="20"/>
          <w:lang w:val="uk-UA"/>
        </w:rPr>
        <w:t>За результатами оцінювання визначаються переможці, а також призери у таких номінаціях:</w:t>
      </w:r>
    </w:p>
    <w:p w:rsidR="00D57568" w:rsidRPr="00D57568" w:rsidRDefault="00D57568" w:rsidP="00D57568">
      <w:pPr>
        <w:widowControl w:val="0"/>
        <w:numPr>
          <w:ilvl w:val="0"/>
          <w:numId w:val="4"/>
        </w:numPr>
        <w:shd w:val="clear" w:color="auto" w:fill="FFFFFF"/>
        <w:tabs>
          <w:tab w:val="left" w:pos="744"/>
        </w:tabs>
        <w:autoSpaceDE w:val="0"/>
        <w:autoSpaceDN w:val="0"/>
        <w:adjustRightInd w:val="0"/>
        <w:spacing w:after="0" w:line="206" w:lineRule="exact"/>
        <w:ind w:left="504"/>
        <w:rPr>
          <w:rFonts w:ascii="Times New Roman" w:hAnsi="Times New Roman" w:cs="Times New Roman"/>
          <w:sz w:val="20"/>
          <w:szCs w:val="20"/>
          <w:lang w:val="uk-UA"/>
        </w:rPr>
      </w:pPr>
      <w:r w:rsidRPr="00D57568">
        <w:rPr>
          <w:rFonts w:ascii="Times New Roman" w:hAnsi="Times New Roman" w:cs="Times New Roman"/>
          <w:sz w:val="20"/>
          <w:szCs w:val="20"/>
          <w:lang w:val="uk-UA"/>
        </w:rPr>
        <w:t>кращий творчий підхід;</w:t>
      </w:r>
    </w:p>
    <w:p w:rsidR="00D57568" w:rsidRPr="00D57568" w:rsidRDefault="00D57568" w:rsidP="00D57568">
      <w:pPr>
        <w:widowControl w:val="0"/>
        <w:numPr>
          <w:ilvl w:val="0"/>
          <w:numId w:val="4"/>
        </w:numPr>
        <w:shd w:val="clear" w:color="auto" w:fill="FFFFFF"/>
        <w:tabs>
          <w:tab w:val="left" w:pos="744"/>
        </w:tabs>
        <w:autoSpaceDE w:val="0"/>
        <w:autoSpaceDN w:val="0"/>
        <w:adjustRightInd w:val="0"/>
        <w:spacing w:after="0" w:line="206" w:lineRule="exact"/>
        <w:ind w:left="504"/>
        <w:rPr>
          <w:rFonts w:ascii="Times New Roman" w:hAnsi="Times New Roman" w:cs="Times New Roman"/>
          <w:sz w:val="20"/>
          <w:szCs w:val="20"/>
          <w:lang w:val="uk-UA"/>
        </w:rPr>
      </w:pPr>
      <w:r w:rsidRPr="00D57568">
        <w:rPr>
          <w:rFonts w:ascii="Times New Roman" w:hAnsi="Times New Roman" w:cs="Times New Roman"/>
          <w:sz w:val="20"/>
          <w:szCs w:val="20"/>
          <w:lang w:val="uk-UA"/>
        </w:rPr>
        <w:t>художня майстерність;</w:t>
      </w:r>
    </w:p>
    <w:p w:rsidR="00D57568" w:rsidRPr="00D57568" w:rsidRDefault="00D57568" w:rsidP="00D57568">
      <w:pPr>
        <w:widowControl w:val="0"/>
        <w:numPr>
          <w:ilvl w:val="0"/>
          <w:numId w:val="4"/>
        </w:numPr>
        <w:shd w:val="clear" w:color="auto" w:fill="FFFFFF"/>
        <w:tabs>
          <w:tab w:val="left" w:pos="744"/>
        </w:tabs>
        <w:autoSpaceDE w:val="0"/>
        <w:autoSpaceDN w:val="0"/>
        <w:adjustRightInd w:val="0"/>
        <w:spacing w:before="5" w:after="0" w:line="206" w:lineRule="exact"/>
        <w:ind w:left="504"/>
        <w:rPr>
          <w:rFonts w:ascii="Times New Roman" w:hAnsi="Times New Roman" w:cs="Times New Roman"/>
          <w:sz w:val="20"/>
          <w:szCs w:val="20"/>
          <w:lang w:val="uk-UA"/>
        </w:rPr>
      </w:pPr>
      <w:r w:rsidRPr="00D57568">
        <w:rPr>
          <w:rFonts w:ascii="Times New Roman" w:hAnsi="Times New Roman" w:cs="Times New Roman"/>
          <w:sz w:val="20"/>
          <w:szCs w:val="20"/>
          <w:lang w:val="uk-UA"/>
        </w:rPr>
        <w:t>художній реалізм.</w:t>
      </w:r>
    </w:p>
    <w:p w:rsidR="00D57568" w:rsidRPr="00D57568" w:rsidRDefault="00D57568" w:rsidP="00D57568">
      <w:pPr>
        <w:shd w:val="clear" w:color="auto" w:fill="FFFFFF"/>
        <w:spacing w:before="5" w:line="206" w:lineRule="exact"/>
        <w:ind w:left="14" w:right="19" w:firstLine="230"/>
        <w:jc w:val="both"/>
        <w:rPr>
          <w:rFonts w:ascii="Times New Roman" w:hAnsi="Times New Roman" w:cs="Times New Roman"/>
          <w:sz w:val="20"/>
          <w:szCs w:val="20"/>
        </w:rPr>
      </w:pPr>
      <w:r w:rsidRPr="00D57568">
        <w:rPr>
          <w:rFonts w:ascii="Times New Roman" w:hAnsi="Times New Roman" w:cs="Times New Roman"/>
          <w:sz w:val="20"/>
          <w:szCs w:val="20"/>
          <w:lang w:val="uk-UA"/>
        </w:rPr>
        <w:t>Форму оцінювального бланку кожен член журі отримує безпосередньо у день проведення засідання конкурсної комісії.</w:t>
      </w:r>
    </w:p>
    <w:p w:rsidR="00D57568" w:rsidRPr="00D57568" w:rsidRDefault="00D57568" w:rsidP="00D57568">
      <w:pPr>
        <w:shd w:val="clear" w:color="auto" w:fill="FFFFFF"/>
        <w:spacing w:before="5" w:line="206" w:lineRule="exact"/>
        <w:ind w:left="10" w:right="19" w:firstLine="278"/>
        <w:jc w:val="both"/>
        <w:rPr>
          <w:rFonts w:ascii="Times New Roman" w:hAnsi="Times New Roman" w:cs="Times New Roman"/>
          <w:sz w:val="20"/>
          <w:szCs w:val="20"/>
        </w:rPr>
      </w:pPr>
      <w:r w:rsidRPr="00D57568">
        <w:rPr>
          <w:rFonts w:ascii="Times New Roman" w:hAnsi="Times New Roman" w:cs="Times New Roman"/>
          <w:sz w:val="20"/>
          <w:szCs w:val="20"/>
          <w:lang w:val="uk-UA"/>
        </w:rPr>
        <w:t>Члени журі оформлюють та завіряють особистими підписами таку звітну документацію:</w:t>
      </w:r>
    </w:p>
    <w:p w:rsidR="00D57568" w:rsidRPr="00D57568" w:rsidRDefault="00D57568" w:rsidP="00D57568">
      <w:pPr>
        <w:widowControl w:val="0"/>
        <w:numPr>
          <w:ilvl w:val="0"/>
          <w:numId w:val="5"/>
        </w:numPr>
        <w:shd w:val="clear" w:color="auto" w:fill="FFFFFF"/>
        <w:tabs>
          <w:tab w:val="left" w:pos="499"/>
        </w:tabs>
        <w:autoSpaceDE w:val="0"/>
        <w:autoSpaceDN w:val="0"/>
        <w:adjustRightInd w:val="0"/>
        <w:spacing w:after="0" w:line="206" w:lineRule="exact"/>
        <w:ind w:left="264"/>
        <w:rPr>
          <w:rFonts w:ascii="Times New Roman" w:hAnsi="Times New Roman" w:cs="Times New Roman"/>
          <w:sz w:val="20"/>
          <w:szCs w:val="20"/>
          <w:lang w:val="uk-UA"/>
        </w:rPr>
      </w:pPr>
      <w:r w:rsidRPr="00D57568">
        <w:rPr>
          <w:rFonts w:ascii="Times New Roman" w:hAnsi="Times New Roman" w:cs="Times New Roman"/>
          <w:sz w:val="20"/>
          <w:szCs w:val="20"/>
          <w:lang w:val="uk-UA"/>
        </w:rPr>
        <w:t>оцінювальний бланк;</w:t>
      </w:r>
    </w:p>
    <w:p w:rsidR="00D57568" w:rsidRPr="00D57568" w:rsidRDefault="00D57568" w:rsidP="00D57568">
      <w:pPr>
        <w:widowControl w:val="0"/>
        <w:numPr>
          <w:ilvl w:val="0"/>
          <w:numId w:val="5"/>
        </w:numPr>
        <w:shd w:val="clear" w:color="auto" w:fill="FFFFFF"/>
        <w:tabs>
          <w:tab w:val="left" w:pos="499"/>
        </w:tabs>
        <w:autoSpaceDE w:val="0"/>
        <w:autoSpaceDN w:val="0"/>
        <w:adjustRightInd w:val="0"/>
        <w:spacing w:after="0" w:line="206" w:lineRule="exact"/>
        <w:ind w:left="264"/>
        <w:rPr>
          <w:rFonts w:ascii="Times New Roman" w:hAnsi="Times New Roman" w:cs="Times New Roman"/>
          <w:sz w:val="20"/>
          <w:szCs w:val="20"/>
          <w:lang w:val="uk-UA"/>
        </w:rPr>
      </w:pPr>
      <w:r w:rsidRPr="00D57568">
        <w:rPr>
          <w:rFonts w:ascii="Times New Roman" w:hAnsi="Times New Roman" w:cs="Times New Roman"/>
          <w:sz w:val="20"/>
          <w:szCs w:val="20"/>
          <w:lang w:val="uk-UA"/>
        </w:rPr>
        <w:t>протокол засідання конкурсної комісії.</w:t>
      </w:r>
    </w:p>
    <w:p w:rsidR="00D57568" w:rsidRPr="00D57568" w:rsidRDefault="00D57568" w:rsidP="00D57568">
      <w:pPr>
        <w:shd w:val="clear" w:color="auto" w:fill="FFFFFF"/>
        <w:spacing w:line="206" w:lineRule="exact"/>
        <w:ind w:left="10" w:right="19" w:firstLine="269"/>
        <w:jc w:val="both"/>
        <w:rPr>
          <w:rFonts w:ascii="Times New Roman" w:hAnsi="Times New Roman" w:cs="Times New Roman"/>
          <w:sz w:val="20"/>
          <w:szCs w:val="20"/>
        </w:rPr>
      </w:pPr>
      <w:r w:rsidRPr="00D57568">
        <w:rPr>
          <w:rFonts w:ascii="Times New Roman" w:hAnsi="Times New Roman" w:cs="Times New Roman"/>
          <w:sz w:val="20"/>
          <w:szCs w:val="20"/>
          <w:lang w:val="uk-UA"/>
        </w:rPr>
        <w:t xml:space="preserve">Звітна документація І етапу передається організаторам районного конкурсу малюнків разом з роботами переможців (І місце), які направляються до участі у </w:t>
      </w:r>
      <w:r w:rsidRPr="00D57568">
        <w:rPr>
          <w:rFonts w:ascii="Times New Roman" w:hAnsi="Times New Roman" w:cs="Times New Roman"/>
          <w:sz w:val="20"/>
          <w:szCs w:val="20"/>
          <w:lang w:val="en-US"/>
        </w:rPr>
        <w:t>II</w:t>
      </w:r>
      <w:r w:rsidRPr="00D57568">
        <w:rPr>
          <w:rFonts w:ascii="Times New Roman" w:hAnsi="Times New Roman" w:cs="Times New Roman"/>
          <w:sz w:val="20"/>
          <w:szCs w:val="20"/>
        </w:rPr>
        <w:t xml:space="preserve"> </w:t>
      </w:r>
      <w:r w:rsidRPr="00D57568">
        <w:rPr>
          <w:rFonts w:ascii="Times New Roman" w:hAnsi="Times New Roman" w:cs="Times New Roman"/>
          <w:sz w:val="20"/>
          <w:szCs w:val="20"/>
          <w:lang w:val="uk-UA"/>
        </w:rPr>
        <w:t>етапі конкурсу.</w:t>
      </w:r>
    </w:p>
    <w:p w:rsidR="00D57568" w:rsidRPr="00D57568" w:rsidRDefault="00D57568" w:rsidP="00D57568">
      <w:pPr>
        <w:shd w:val="clear" w:color="auto" w:fill="FFFFFF"/>
        <w:tabs>
          <w:tab w:val="left" w:pos="326"/>
        </w:tabs>
        <w:spacing w:before="206" w:line="211" w:lineRule="exact"/>
        <w:ind w:left="5"/>
        <w:rPr>
          <w:rFonts w:ascii="Times New Roman" w:hAnsi="Times New Roman" w:cs="Times New Roman"/>
          <w:sz w:val="20"/>
          <w:szCs w:val="20"/>
        </w:rPr>
      </w:pPr>
      <w:r w:rsidRPr="00D57568">
        <w:rPr>
          <w:rFonts w:ascii="Times New Roman" w:hAnsi="Times New Roman" w:cs="Times New Roman"/>
          <w:b/>
          <w:bCs/>
          <w:spacing w:val="-1"/>
          <w:sz w:val="20"/>
          <w:szCs w:val="20"/>
          <w:lang w:val="uk-UA"/>
        </w:rPr>
        <w:t>4.3.</w:t>
      </w:r>
      <w:r w:rsidRPr="00D57568">
        <w:rPr>
          <w:rFonts w:ascii="Times New Roman" w:hAnsi="Times New Roman" w:cs="Times New Roman"/>
          <w:b/>
          <w:bCs/>
          <w:sz w:val="20"/>
          <w:szCs w:val="20"/>
          <w:lang w:val="uk-UA"/>
        </w:rPr>
        <w:tab/>
        <w:t>Нагородження переможців та фінансування конкурсу</w:t>
      </w:r>
    </w:p>
    <w:p w:rsidR="00D57568" w:rsidRPr="00D57568" w:rsidRDefault="00D57568" w:rsidP="00D57568">
      <w:pPr>
        <w:shd w:val="clear" w:color="auto" w:fill="FFFFFF"/>
        <w:spacing w:line="211" w:lineRule="exact"/>
        <w:ind w:left="14" w:right="5" w:firstLine="413"/>
        <w:jc w:val="both"/>
        <w:rPr>
          <w:rFonts w:ascii="Times New Roman" w:hAnsi="Times New Roman" w:cs="Times New Roman"/>
          <w:sz w:val="20"/>
          <w:szCs w:val="20"/>
        </w:rPr>
      </w:pPr>
      <w:r w:rsidRPr="00D57568">
        <w:rPr>
          <w:rFonts w:ascii="Times New Roman" w:hAnsi="Times New Roman" w:cs="Times New Roman"/>
          <w:sz w:val="20"/>
          <w:szCs w:val="20"/>
          <w:lang w:val="uk-UA"/>
        </w:rPr>
        <w:t>Процедура нагородження передбачає призові (І-ІП місце базового та регіонального рівнів), спеціальні та заохочувальні премії (за рішенням членів журі підсумкового обласного конкурсу малюнків).</w:t>
      </w:r>
    </w:p>
    <w:p w:rsidR="00D57568" w:rsidRPr="00D57568" w:rsidRDefault="00D57568" w:rsidP="00D57568">
      <w:pPr>
        <w:shd w:val="clear" w:color="auto" w:fill="FFFFFF"/>
        <w:spacing w:line="211" w:lineRule="exact"/>
        <w:ind w:left="19" w:right="10" w:firstLine="365"/>
        <w:jc w:val="both"/>
        <w:rPr>
          <w:rFonts w:ascii="Times New Roman" w:hAnsi="Times New Roman" w:cs="Times New Roman"/>
          <w:sz w:val="20"/>
          <w:szCs w:val="20"/>
        </w:rPr>
      </w:pPr>
      <w:r w:rsidRPr="00D57568">
        <w:rPr>
          <w:rFonts w:ascii="Times New Roman" w:hAnsi="Times New Roman" w:cs="Times New Roman"/>
          <w:sz w:val="20"/>
          <w:szCs w:val="20"/>
          <w:lang w:val="uk-UA"/>
        </w:rPr>
        <w:t>Організатори конкурсу самостійно визначають і формують призовий фонд конкурсу з урахуванням власних фінансових можливостей та із залученням спонсорських коштів.</w:t>
      </w:r>
    </w:p>
    <w:p w:rsidR="00D57568" w:rsidRPr="00D57568" w:rsidRDefault="00D57568" w:rsidP="00D57568">
      <w:pPr>
        <w:shd w:val="clear" w:color="auto" w:fill="FFFFFF"/>
        <w:spacing w:line="211" w:lineRule="exact"/>
        <w:ind w:left="19" w:right="14" w:firstLine="408"/>
        <w:jc w:val="both"/>
        <w:rPr>
          <w:rFonts w:ascii="Times New Roman" w:hAnsi="Times New Roman" w:cs="Times New Roman"/>
          <w:sz w:val="20"/>
          <w:szCs w:val="20"/>
        </w:rPr>
      </w:pPr>
      <w:r w:rsidRPr="00D57568">
        <w:rPr>
          <w:rFonts w:ascii="Times New Roman" w:hAnsi="Times New Roman" w:cs="Times New Roman"/>
          <w:sz w:val="20"/>
          <w:szCs w:val="20"/>
          <w:lang w:val="uk-UA"/>
        </w:rPr>
        <w:t>Призовий фонд обласного конкурсу малюнків визначається організаторами. Рішення щодо призового фонду в обов'язковому порядку оформлюється протоколом засідання Оргкомітету.</w:t>
      </w:r>
    </w:p>
    <w:p w:rsidR="00D57568" w:rsidRPr="00D57568" w:rsidRDefault="00D57568" w:rsidP="00D57568">
      <w:pPr>
        <w:shd w:val="clear" w:color="auto" w:fill="FFFFFF"/>
        <w:spacing w:line="211" w:lineRule="exact"/>
        <w:ind w:left="24" w:right="14"/>
        <w:jc w:val="both"/>
        <w:rPr>
          <w:rFonts w:ascii="Times New Roman" w:hAnsi="Times New Roman" w:cs="Times New Roman"/>
          <w:sz w:val="20"/>
          <w:szCs w:val="20"/>
        </w:rPr>
      </w:pPr>
      <w:r w:rsidRPr="00D57568">
        <w:rPr>
          <w:rFonts w:ascii="Times New Roman" w:hAnsi="Times New Roman" w:cs="Times New Roman"/>
          <w:sz w:val="20"/>
          <w:szCs w:val="20"/>
          <w:lang w:val="uk-UA"/>
        </w:rPr>
        <w:t>Фінансування підсумкової виставки обласного конкурсу малюнків відбувається за рахунок власних коштів організаторів та іншої фінансової підтримки, в тому числі спонсорської, що не суперечить чинному законодавству України.</w:t>
      </w:r>
    </w:p>
    <w:p w:rsidR="00D57568" w:rsidRPr="00D57568" w:rsidRDefault="00D57568" w:rsidP="00D57568">
      <w:pPr>
        <w:shd w:val="clear" w:color="auto" w:fill="FFFFFF"/>
        <w:spacing w:before="422"/>
        <w:ind w:left="4733"/>
        <w:rPr>
          <w:rFonts w:ascii="Times New Roman" w:hAnsi="Times New Roman" w:cs="Times New Roman"/>
          <w:sz w:val="20"/>
          <w:szCs w:val="20"/>
        </w:rPr>
      </w:pPr>
    </w:p>
    <w:p w:rsidR="00647B4E" w:rsidRPr="00D57568" w:rsidRDefault="00647B4E">
      <w:pPr>
        <w:rPr>
          <w:rFonts w:ascii="Times New Roman" w:hAnsi="Times New Roman" w:cs="Times New Roman"/>
          <w:sz w:val="20"/>
          <w:szCs w:val="20"/>
          <w:lang w:val="uk-UA"/>
        </w:rPr>
      </w:pPr>
    </w:p>
    <w:sectPr w:rsidR="00647B4E" w:rsidRPr="00D57568" w:rsidSect="00096206">
      <w:pgSz w:w="16834" w:h="11909" w:orient="landscape"/>
      <w:pgMar w:top="596" w:right="1095" w:bottom="360" w:left="1094" w:header="720" w:footer="720" w:gutter="0"/>
      <w:cols w:num="2" w:space="720" w:equalWidth="0">
        <w:col w:w="6441" w:space="1872"/>
        <w:col w:w="6331"/>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2CE795E"/>
    <w:lvl w:ilvl="0">
      <w:numFmt w:val="bullet"/>
      <w:lvlText w:val="*"/>
      <w:lvlJc w:val="left"/>
    </w:lvl>
  </w:abstractNum>
  <w:abstractNum w:abstractNumId="1" w15:restartNumberingAfterBreak="0">
    <w:nsid w:val="110C1E6C"/>
    <w:multiLevelType w:val="hybridMultilevel"/>
    <w:tmpl w:val="A51A4D62"/>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 w15:restartNumberingAfterBreak="0">
    <w:nsid w:val="34FC7289"/>
    <w:multiLevelType w:val="singleLevel"/>
    <w:tmpl w:val="6B9C9A8C"/>
    <w:lvl w:ilvl="0">
      <w:start w:val="1"/>
      <w:numFmt w:val="decimal"/>
      <w:lvlText w:val="3.%1."/>
      <w:legacy w:legacy="1" w:legacySpace="0" w:legacyIndent="350"/>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3">
    <w:abstractNumId w:val="2"/>
  </w:num>
  <w:num w:numId="4">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568"/>
    <w:rsid w:val="00037769"/>
    <w:rsid w:val="006077CF"/>
    <w:rsid w:val="00647B4E"/>
    <w:rsid w:val="00D57568"/>
    <w:rsid w:val="00DB0163"/>
    <w:rsid w:val="00F01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6DD100-54C6-4713-AE79-18712F4C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B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7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1040</Words>
  <Characters>5930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Олександр</cp:lastModifiedBy>
  <cp:revision>6</cp:revision>
  <dcterms:created xsi:type="dcterms:W3CDTF">2016-09-20T13:26:00Z</dcterms:created>
  <dcterms:modified xsi:type="dcterms:W3CDTF">2016-09-26T07:21:00Z</dcterms:modified>
</cp:coreProperties>
</file>