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F" w:rsidRPr="0037696F" w:rsidRDefault="0037696F" w:rsidP="0037696F">
      <w:pPr>
        <w:pStyle w:val="FR1"/>
        <w:tabs>
          <w:tab w:val="left" w:pos="9639"/>
        </w:tabs>
        <w:spacing w:before="0"/>
        <w:ind w:left="0" w:right="0"/>
        <w:rPr>
          <w:color w:val="0000FF"/>
        </w:rPr>
      </w:pPr>
      <w:r w:rsidRPr="0037696F">
        <w:rPr>
          <w:color w:val="0000FF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ed="t" fillcolor="navy">
            <v:imagedata r:id="rId5" o:title=""/>
          </v:shape>
          <o:OLEObject Type="Embed" ProgID="MSPhotoEd.3" ShapeID="_x0000_i1025" DrawAspect="Content" ObjectID="_1444565806" r:id="rId6"/>
        </w:object>
      </w:r>
      <w:r w:rsidRPr="0037696F">
        <w:rPr>
          <w:color w:val="0000FF"/>
        </w:rPr>
        <w:t xml:space="preserve"> </w:t>
      </w:r>
    </w:p>
    <w:p w:rsidR="0037696F" w:rsidRPr="0037696F" w:rsidRDefault="0037696F" w:rsidP="0037696F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37696F">
        <w:rPr>
          <w:b/>
          <w:color w:val="0000FF"/>
          <w:sz w:val="40"/>
        </w:rPr>
        <w:t>МІНІСТЕРСТВО ОСВІТИ І НАУКИ УКРАЇНИ</w:t>
      </w:r>
    </w:p>
    <w:p w:rsidR="0037696F" w:rsidRPr="0037696F" w:rsidRDefault="0037696F" w:rsidP="0037696F">
      <w:pPr>
        <w:pStyle w:val="FR3"/>
        <w:spacing w:before="0" w:line="240" w:lineRule="auto"/>
        <w:ind w:left="0" w:right="0"/>
        <w:rPr>
          <w:rFonts w:ascii="Times New Roman" w:hAnsi="Times New Roman"/>
          <w:i w:val="0"/>
          <w:color w:val="0000FF"/>
          <w:sz w:val="22"/>
          <w:szCs w:val="22"/>
        </w:rPr>
      </w:pPr>
      <w:r w:rsidRPr="0037696F">
        <w:rPr>
          <w:rFonts w:ascii="Times New Roman" w:hAnsi="Times New Roman"/>
          <w:i w:val="0"/>
          <w:color w:val="0000FF"/>
          <w:sz w:val="22"/>
          <w:szCs w:val="22"/>
        </w:rPr>
        <w:t>пр. Перемоги,</w:t>
      </w:r>
      <w:r w:rsidRPr="0037696F">
        <w:rPr>
          <w:rFonts w:ascii="Times New Roman" w:hAnsi="Times New Roman"/>
          <w:b w:val="0"/>
          <w:i w:val="0"/>
          <w:color w:val="0000FF"/>
          <w:sz w:val="22"/>
          <w:szCs w:val="22"/>
        </w:rPr>
        <w:t xml:space="preserve"> 10,</w:t>
      </w:r>
      <w:r w:rsidRPr="0037696F">
        <w:rPr>
          <w:rFonts w:ascii="Times New Roman" w:hAnsi="Times New Roman"/>
          <w:i w:val="0"/>
          <w:color w:val="0000FF"/>
          <w:sz w:val="22"/>
          <w:szCs w:val="22"/>
        </w:rPr>
        <w:t xml:space="preserve">  м. Київ,  01135,  тел. (044) 481-32-21, факс (044) 236-10-49</w:t>
      </w:r>
    </w:p>
    <w:p w:rsidR="0037696F" w:rsidRPr="0037696F" w:rsidRDefault="00A34EB8" w:rsidP="0037696F">
      <w:pPr>
        <w:pStyle w:val="FR3"/>
        <w:spacing w:before="0" w:line="240" w:lineRule="auto"/>
        <w:ind w:left="0" w:right="0"/>
        <w:rPr>
          <w:rFonts w:ascii="Times New Roman" w:hAnsi="Times New Roman"/>
          <w:i w:val="0"/>
          <w:color w:val="0000FF"/>
          <w:sz w:val="22"/>
          <w:szCs w:val="22"/>
          <w:u w:val="single"/>
        </w:rPr>
      </w:pPr>
      <w:r w:rsidRPr="00A34EB8">
        <w:rPr>
          <w:noProof/>
          <w:snapToGrid/>
          <w:color w:val="0000FF"/>
          <w:sz w:val="22"/>
          <w:szCs w:val="22"/>
        </w:rPr>
        <w:pict>
          <v:line id="_x0000_s1027" style="position:absolute;left:0;text-align:left;z-index:251656704;mso-wrap-edited:f" from="0,17.15pt" to="476.2pt,17.15pt" wrapcoords="-64 0 -64 0 21632 0 21632 0 -64 0" strokecolor="blue" strokeweight="2.25pt"/>
        </w:pict>
      </w:r>
      <w:r w:rsidR="0037696F" w:rsidRPr="0037696F">
        <w:rPr>
          <w:rFonts w:ascii="Times New Roman" w:hAnsi="Times New Roman"/>
          <w:i w:val="0"/>
          <w:color w:val="0000FF"/>
          <w:sz w:val="22"/>
          <w:szCs w:val="22"/>
        </w:rPr>
        <w:t xml:space="preserve">E-mail: </w:t>
      </w:r>
      <w:hyperlink r:id="rId7" w:history="1">
        <w:r w:rsidR="0037696F" w:rsidRPr="0037696F">
          <w:rPr>
            <w:rStyle w:val="a8"/>
            <w:rFonts w:ascii="Times New Roman" w:hAnsi="Times New Roman"/>
            <w:i w:val="0"/>
            <w:sz w:val="22"/>
            <w:szCs w:val="22"/>
          </w:rPr>
          <w:t>ministry@mon.gov.ua</w:t>
        </w:r>
      </w:hyperlink>
      <w:r w:rsidR="0037696F" w:rsidRPr="0037696F">
        <w:rPr>
          <w:rFonts w:ascii="Times New Roman" w:hAnsi="Times New Roman"/>
          <w:i w:val="0"/>
          <w:color w:val="0000FF"/>
          <w:sz w:val="22"/>
          <w:szCs w:val="22"/>
        </w:rPr>
        <w:t>, код  ЄДРПОУ 38621185</w:t>
      </w:r>
    </w:p>
    <w:p w:rsidR="0037696F" w:rsidRPr="0037696F" w:rsidRDefault="00A34EB8" w:rsidP="0037696F">
      <w:pPr>
        <w:pStyle w:val="FR3"/>
        <w:ind w:left="0" w:right="0"/>
        <w:rPr>
          <w:color w:val="0000FF"/>
          <w:sz w:val="8"/>
          <w:szCs w:val="8"/>
        </w:rPr>
      </w:pPr>
      <w:r w:rsidRPr="00A34EB8">
        <w:rPr>
          <w:noProof/>
          <w:snapToGrid/>
          <w:color w:val="0000FF"/>
          <w:sz w:val="22"/>
          <w:szCs w:val="22"/>
        </w:rPr>
        <w:pict>
          <v:line id="_x0000_s1028" style="position:absolute;left:0;text-align:left;flip:y;z-index:251657728;mso-position-vertical-relative:page" from="0,171.7pt" to="476.2pt,172.65pt" strokecolor="yellow" strokeweight="2pt">
            <w10:wrap anchory="page"/>
          </v:line>
        </w:pict>
      </w:r>
    </w:p>
    <w:p w:rsidR="0037696F" w:rsidRPr="0037696F" w:rsidRDefault="0037696F" w:rsidP="0037696F">
      <w:pPr>
        <w:pStyle w:val="FR2"/>
        <w:ind w:left="0"/>
        <w:rPr>
          <w:b/>
          <w:sz w:val="28"/>
          <w:szCs w:val="28"/>
        </w:rPr>
      </w:pPr>
      <w:r w:rsidRPr="0037696F">
        <w:rPr>
          <w:b/>
          <w:sz w:val="28"/>
          <w:szCs w:val="28"/>
        </w:rPr>
        <w:t xml:space="preserve">Від </w:t>
      </w:r>
      <w:r w:rsidRPr="0037696F">
        <w:rPr>
          <w:b/>
          <w:sz w:val="28"/>
          <w:szCs w:val="28"/>
          <w:u w:val="single"/>
        </w:rPr>
        <w:t xml:space="preserve">  08.08.2013  </w:t>
      </w:r>
      <w:r w:rsidRPr="0037696F">
        <w:rPr>
          <w:b/>
          <w:sz w:val="28"/>
          <w:szCs w:val="28"/>
        </w:rPr>
        <w:t xml:space="preserve">№  </w:t>
      </w:r>
      <w:r w:rsidRPr="0037696F">
        <w:rPr>
          <w:b/>
          <w:sz w:val="28"/>
          <w:szCs w:val="28"/>
          <w:u w:val="single"/>
        </w:rPr>
        <w:t xml:space="preserve"> 1/9-537    </w:t>
      </w:r>
      <w:r w:rsidRPr="0037696F">
        <w:rPr>
          <w:b/>
          <w:sz w:val="28"/>
          <w:szCs w:val="28"/>
        </w:rPr>
        <w:t xml:space="preserve"> </w:t>
      </w:r>
      <w:r w:rsidRPr="0037696F">
        <w:rPr>
          <w:b/>
          <w:sz w:val="28"/>
          <w:szCs w:val="28"/>
          <w:u w:val="single"/>
        </w:rPr>
        <w:t xml:space="preserve">                 </w:t>
      </w:r>
    </w:p>
    <w:p w:rsidR="0037696F" w:rsidRPr="0037696F" w:rsidRDefault="0037696F" w:rsidP="0037696F">
      <w:pPr>
        <w:pStyle w:val="FR2"/>
        <w:ind w:left="0"/>
        <w:rPr>
          <w:b/>
          <w:sz w:val="28"/>
          <w:szCs w:val="28"/>
          <w:u w:val="single"/>
        </w:rPr>
      </w:pPr>
      <w:r w:rsidRPr="0037696F">
        <w:rPr>
          <w:b/>
          <w:sz w:val="28"/>
          <w:szCs w:val="28"/>
        </w:rPr>
        <w:t xml:space="preserve">На </w:t>
      </w:r>
      <w:r w:rsidRPr="0037696F">
        <w:rPr>
          <w:b/>
          <w:sz w:val="28"/>
          <w:szCs w:val="28"/>
          <w:u w:val="single"/>
        </w:rPr>
        <w:tab/>
      </w:r>
      <w:r w:rsidRPr="0037696F">
        <w:rPr>
          <w:b/>
          <w:sz w:val="28"/>
          <w:szCs w:val="28"/>
          <w:u w:val="single"/>
        </w:rPr>
        <w:tab/>
        <w:t xml:space="preserve">  </w:t>
      </w:r>
      <w:r w:rsidRPr="0037696F">
        <w:rPr>
          <w:b/>
          <w:sz w:val="28"/>
          <w:szCs w:val="28"/>
        </w:rPr>
        <w:t xml:space="preserve"> від № </w:t>
      </w:r>
      <w:r w:rsidRPr="0037696F">
        <w:rPr>
          <w:b/>
          <w:sz w:val="28"/>
          <w:szCs w:val="28"/>
          <w:u w:val="single"/>
        </w:rPr>
        <w:tab/>
        <w:t>___</w:t>
      </w:r>
    </w:p>
    <w:p w:rsidR="00D4332F" w:rsidRPr="0037696F" w:rsidRDefault="00D4332F" w:rsidP="00D4332F">
      <w:pPr>
        <w:tabs>
          <w:tab w:val="left" w:pos="-284"/>
        </w:tabs>
        <w:spacing w:line="240" w:lineRule="auto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Міністерство освіти і науки, молоді та спорту Автономної Республіки Крим, </w:t>
      </w:r>
      <w:r w:rsidR="007C6369" w:rsidRPr="0037696F">
        <w:rPr>
          <w:rFonts w:ascii="Times New Roman" w:hAnsi="Times New Roman"/>
          <w:sz w:val="28"/>
          <w:szCs w:val="28"/>
          <w:lang w:val="uk-UA"/>
        </w:rPr>
        <w:t xml:space="preserve">департаменти (управління) </w:t>
      </w:r>
      <w:r w:rsidRPr="0037696F">
        <w:rPr>
          <w:rFonts w:ascii="Times New Roman" w:hAnsi="Times New Roman"/>
          <w:sz w:val="28"/>
          <w:szCs w:val="28"/>
          <w:lang w:val="uk-UA"/>
        </w:rPr>
        <w:t>освіти і науки обласних, Київської та Севастопольської міських державних адміністрацій</w:t>
      </w:r>
    </w:p>
    <w:p w:rsidR="00D4332F" w:rsidRPr="0037696F" w:rsidRDefault="00D4332F" w:rsidP="00D4332F">
      <w:pPr>
        <w:tabs>
          <w:tab w:val="left" w:pos="-284"/>
        </w:tabs>
        <w:spacing w:line="240" w:lineRule="auto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32F" w:rsidRPr="0037696F" w:rsidRDefault="00D4332F" w:rsidP="00D4332F">
      <w:pPr>
        <w:tabs>
          <w:tab w:val="left" w:pos="-284"/>
        </w:tabs>
        <w:spacing w:line="240" w:lineRule="auto"/>
        <w:ind w:left="4320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Інститути післядипломної педагогічної освіти</w:t>
      </w:r>
    </w:p>
    <w:p w:rsidR="00D4332F" w:rsidRPr="0037696F" w:rsidRDefault="00D4332F" w:rsidP="00D4332F">
      <w:pPr>
        <w:tabs>
          <w:tab w:val="left" w:pos="5940"/>
        </w:tabs>
        <w:rPr>
          <w:rFonts w:ascii="Times New Roman" w:hAnsi="Times New Roman"/>
          <w:sz w:val="28"/>
          <w:szCs w:val="28"/>
          <w:lang w:val="uk-UA"/>
        </w:rPr>
      </w:pPr>
    </w:p>
    <w:p w:rsidR="003D3E32" w:rsidRPr="0037696F" w:rsidRDefault="003D3E32" w:rsidP="003D3E32">
      <w:pPr>
        <w:tabs>
          <w:tab w:val="left" w:pos="5940"/>
        </w:tabs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D3E32" w:rsidRPr="0037696F" w:rsidRDefault="00D4332F" w:rsidP="003D3E32">
      <w:pPr>
        <w:tabs>
          <w:tab w:val="left" w:pos="5940"/>
        </w:tabs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Про методичні рекомендації з</w:t>
      </w:r>
      <w:r w:rsidR="003D3E32" w:rsidRPr="00376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96F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3D3E32" w:rsidRPr="00376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0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E32" w:rsidRPr="0037696F" w:rsidRDefault="003D3E32" w:rsidP="003D3E32">
      <w:pPr>
        <w:tabs>
          <w:tab w:val="left" w:pos="5940"/>
        </w:tabs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організації навчально-виховного процесу </w:t>
      </w:r>
    </w:p>
    <w:p w:rsidR="003D3E32" w:rsidRPr="0037696F" w:rsidRDefault="003D3E32" w:rsidP="003D3E32">
      <w:pPr>
        <w:tabs>
          <w:tab w:val="left" w:pos="5940"/>
        </w:tabs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в позашкільних навчальних закладах </w:t>
      </w:r>
    </w:p>
    <w:p w:rsidR="00D4332F" w:rsidRPr="0037696F" w:rsidRDefault="003D3E32" w:rsidP="003D3E32">
      <w:p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у 2013-2014 навчальному році </w:t>
      </w:r>
    </w:p>
    <w:p w:rsidR="00D4332F" w:rsidRPr="0037696F" w:rsidRDefault="00D4332F" w:rsidP="00D4332F">
      <w:pPr>
        <w:tabs>
          <w:tab w:val="left" w:pos="-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ab/>
      </w:r>
    </w:p>
    <w:p w:rsidR="00D4332F" w:rsidRPr="0037696F" w:rsidRDefault="00D4332F" w:rsidP="007C636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ab/>
        <w:t xml:space="preserve">Міністерство надсилає для практичного використання методичні </w:t>
      </w:r>
      <w:r w:rsidR="00BA5AA2" w:rsidRPr="0037696F">
        <w:rPr>
          <w:rFonts w:ascii="Times New Roman" w:hAnsi="Times New Roman"/>
          <w:sz w:val="28"/>
          <w:szCs w:val="28"/>
          <w:lang w:val="uk-UA"/>
        </w:rPr>
        <w:t xml:space="preserve">рекомендації щодо </w:t>
      </w:r>
      <w:r w:rsidRPr="0037696F">
        <w:rPr>
          <w:rFonts w:ascii="Times New Roman" w:hAnsi="Times New Roman"/>
          <w:sz w:val="28"/>
          <w:szCs w:val="28"/>
          <w:lang w:val="uk-UA"/>
        </w:rPr>
        <w:t>організації навчально-виховного процесу у позашкільних навчальних закладах у 20</w:t>
      </w:r>
      <w:r w:rsidR="00BA5AA2" w:rsidRPr="0037696F">
        <w:rPr>
          <w:rFonts w:ascii="Times New Roman" w:hAnsi="Times New Roman"/>
          <w:sz w:val="28"/>
          <w:szCs w:val="28"/>
          <w:lang w:val="uk-UA"/>
        </w:rPr>
        <w:t>13-2014</w:t>
      </w:r>
      <w:r w:rsidRPr="0037696F">
        <w:rPr>
          <w:rFonts w:ascii="Times New Roman" w:hAnsi="Times New Roman"/>
          <w:sz w:val="28"/>
          <w:szCs w:val="28"/>
          <w:lang w:val="uk-UA"/>
        </w:rPr>
        <w:t xml:space="preserve"> навчальному  році.</w:t>
      </w:r>
    </w:p>
    <w:p w:rsidR="00D4332F" w:rsidRPr="0037696F" w:rsidRDefault="00D4332F" w:rsidP="007C63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Просимо довести зміст листа до відома керівників</w:t>
      </w:r>
      <w:r w:rsidR="003A3B28" w:rsidRPr="003769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696F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позашкільних навчальних закладів, працівників місцевих органів управління освітою та обласних інститутів післядипломної педагогічної освіти, відповідальних за питання позашкільної освіти. </w:t>
      </w:r>
    </w:p>
    <w:p w:rsidR="00D4332F" w:rsidRPr="0037696F" w:rsidRDefault="00D4332F" w:rsidP="007C63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Рекомендації будуть розміщені на офіційних веб-сайтах М</w:t>
      </w:r>
      <w:r w:rsidR="00BA5AA2" w:rsidRPr="0037696F">
        <w:rPr>
          <w:rFonts w:ascii="Times New Roman" w:hAnsi="Times New Roman"/>
          <w:sz w:val="28"/>
          <w:szCs w:val="28"/>
          <w:lang w:val="uk-UA"/>
        </w:rPr>
        <w:t>іністерства освіти і науки</w:t>
      </w:r>
      <w:r w:rsidRPr="0037696F">
        <w:rPr>
          <w:rFonts w:ascii="Times New Roman" w:hAnsi="Times New Roman"/>
          <w:sz w:val="28"/>
          <w:szCs w:val="28"/>
          <w:lang w:val="uk-UA"/>
        </w:rPr>
        <w:t xml:space="preserve"> (www.mon.gov.ua) та Інституту інноваційних технологій і змісту освіти (www.iitzo.gov.ua). </w:t>
      </w:r>
    </w:p>
    <w:p w:rsidR="00D4332F" w:rsidRPr="0037696F" w:rsidRDefault="00D4332F" w:rsidP="007C636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        Додаток: на  </w:t>
      </w:r>
      <w:r w:rsidR="007C6369" w:rsidRPr="0037696F">
        <w:rPr>
          <w:rFonts w:ascii="Times New Roman" w:hAnsi="Times New Roman"/>
          <w:sz w:val="28"/>
          <w:szCs w:val="28"/>
          <w:lang w:val="uk-UA"/>
        </w:rPr>
        <w:t>12</w:t>
      </w:r>
      <w:r w:rsidRPr="0037696F">
        <w:rPr>
          <w:rFonts w:ascii="Times New Roman" w:hAnsi="Times New Roman"/>
          <w:sz w:val="28"/>
          <w:szCs w:val="28"/>
          <w:lang w:val="uk-UA"/>
        </w:rPr>
        <w:t xml:space="preserve">  арк.</w:t>
      </w:r>
    </w:p>
    <w:p w:rsidR="00D4332F" w:rsidRPr="0037696F" w:rsidRDefault="005C0076" w:rsidP="00D4332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159385</wp:posOffset>
            </wp:positionV>
            <wp:extent cx="1933575" cy="65722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32F" w:rsidRPr="0037696F" w:rsidRDefault="00D4332F" w:rsidP="00D4332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32F" w:rsidRPr="0037696F" w:rsidRDefault="00D4332F" w:rsidP="00D4332F">
      <w:pPr>
        <w:tabs>
          <w:tab w:val="left" w:pos="59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Заступник Міністра                                                                Б. М. Жебровський</w:t>
      </w:r>
    </w:p>
    <w:p w:rsidR="00D4332F" w:rsidRPr="0037696F" w:rsidRDefault="00D4332F" w:rsidP="00D4332F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32F" w:rsidRPr="0037696F" w:rsidRDefault="00D4332F" w:rsidP="00D4332F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369" w:rsidRPr="0037696F" w:rsidRDefault="007C6369" w:rsidP="00D4332F">
      <w:pPr>
        <w:tabs>
          <w:tab w:val="left" w:pos="5940"/>
        </w:tabs>
        <w:jc w:val="both"/>
        <w:rPr>
          <w:rFonts w:ascii="Times New Roman" w:hAnsi="Times New Roman"/>
          <w:szCs w:val="28"/>
          <w:lang w:val="uk-UA"/>
        </w:rPr>
      </w:pPr>
    </w:p>
    <w:p w:rsidR="007C6369" w:rsidRPr="0037696F" w:rsidRDefault="007C6369" w:rsidP="00D4332F">
      <w:pPr>
        <w:tabs>
          <w:tab w:val="left" w:pos="5940"/>
        </w:tabs>
        <w:jc w:val="both"/>
        <w:rPr>
          <w:rFonts w:ascii="Times New Roman" w:hAnsi="Times New Roman"/>
          <w:szCs w:val="28"/>
          <w:lang w:val="uk-UA"/>
        </w:rPr>
      </w:pPr>
    </w:p>
    <w:p w:rsidR="00D4332F" w:rsidRPr="0037696F" w:rsidRDefault="00D4332F" w:rsidP="00D4332F">
      <w:pPr>
        <w:tabs>
          <w:tab w:val="left" w:pos="5940"/>
        </w:tabs>
        <w:jc w:val="both"/>
        <w:rPr>
          <w:lang w:val="uk-UA"/>
        </w:rPr>
      </w:pPr>
      <w:r w:rsidRPr="0037696F">
        <w:rPr>
          <w:rFonts w:ascii="Times New Roman" w:hAnsi="Times New Roman"/>
          <w:szCs w:val="28"/>
          <w:lang w:val="uk-UA"/>
        </w:rPr>
        <w:t>Середницька А.Д., 481-32-51,</w:t>
      </w:r>
    </w:p>
    <w:p w:rsidR="0037696F" w:rsidRPr="0037696F" w:rsidRDefault="00D4332F" w:rsidP="00D4332F">
      <w:pPr>
        <w:tabs>
          <w:tab w:val="left" w:pos="5940"/>
        </w:tabs>
        <w:jc w:val="both"/>
        <w:rPr>
          <w:rFonts w:ascii="Times New Roman" w:hAnsi="Times New Roman"/>
          <w:szCs w:val="28"/>
          <w:lang w:val="uk-UA"/>
        </w:rPr>
      </w:pPr>
      <w:r w:rsidRPr="0037696F">
        <w:rPr>
          <w:rFonts w:ascii="Times New Roman" w:hAnsi="Times New Roman"/>
          <w:szCs w:val="28"/>
          <w:lang w:val="uk-UA"/>
        </w:rPr>
        <w:t xml:space="preserve">Артеменко О. А. 248-21-38 </w:t>
      </w:r>
    </w:p>
    <w:p w:rsidR="0037696F" w:rsidRPr="0037696F" w:rsidRDefault="0037696F" w:rsidP="0037696F">
      <w:pPr>
        <w:spacing w:line="240" w:lineRule="auto"/>
        <w:ind w:left="6300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Cs w:val="28"/>
          <w:lang w:val="uk-UA"/>
        </w:rPr>
        <w:br w:type="page"/>
      </w:r>
      <w:r w:rsidRPr="0037696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37696F" w:rsidRPr="0037696F" w:rsidRDefault="0037696F" w:rsidP="0037696F">
      <w:pPr>
        <w:spacing w:line="240" w:lineRule="auto"/>
        <w:ind w:left="6300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до листа МОН</w:t>
      </w:r>
    </w:p>
    <w:p w:rsidR="0037696F" w:rsidRPr="0037696F" w:rsidRDefault="0037696F" w:rsidP="0037696F">
      <w:pPr>
        <w:spacing w:line="240" w:lineRule="auto"/>
        <w:ind w:left="6300"/>
        <w:jc w:val="left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від 08.08.2013 № 1/9-537</w:t>
      </w:r>
    </w:p>
    <w:p w:rsidR="0037696F" w:rsidRPr="0037696F" w:rsidRDefault="0037696F" w:rsidP="0037696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696F" w:rsidRPr="0037696F" w:rsidRDefault="0037696F" w:rsidP="0037696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7696F" w:rsidRPr="0037696F" w:rsidRDefault="0037696F" w:rsidP="003769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696F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w:rsidR="0037696F" w:rsidRPr="0037696F" w:rsidRDefault="0037696F" w:rsidP="003769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696F">
        <w:rPr>
          <w:rFonts w:ascii="Times New Roman" w:hAnsi="Times New Roman"/>
          <w:b/>
          <w:sz w:val="28"/>
          <w:szCs w:val="28"/>
          <w:lang w:val="uk-UA"/>
        </w:rPr>
        <w:t>з  питань організації навчально-виховного процесу в позашкільних навчальних закладах у 2013-2014 навчальному році</w:t>
      </w:r>
    </w:p>
    <w:p w:rsidR="0037696F" w:rsidRPr="0037696F" w:rsidRDefault="0037696F" w:rsidP="003769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7696F" w:rsidRPr="00F9258D" w:rsidRDefault="0037696F" w:rsidP="00F9258D">
      <w:pPr>
        <w:spacing w:line="240" w:lineRule="auto"/>
        <w:ind w:firstLine="539"/>
        <w:jc w:val="both"/>
        <w:rPr>
          <w:rStyle w:val="Typewriter"/>
          <w:rFonts w:ascii="Times New Roman" w:hAnsi="Times New Roman"/>
          <w:sz w:val="28"/>
          <w:szCs w:val="28"/>
          <w:lang w:val="uk-UA"/>
        </w:rPr>
      </w:pPr>
      <w:r w:rsidRPr="00F9258D">
        <w:rPr>
          <w:rStyle w:val="Typewriter"/>
          <w:rFonts w:ascii="Times New Roman" w:hAnsi="Times New Roman"/>
          <w:sz w:val="28"/>
          <w:szCs w:val="28"/>
          <w:lang w:val="uk-UA"/>
        </w:rPr>
        <w:tab/>
        <w:t xml:space="preserve">Одними із головних завдань позашкільної освіти, визначених Законом України «Про позашкільну освіту», є створення умов для творчого, інтелектуального, духовного </w:t>
      </w:r>
      <w:r w:rsidR="00D7712C" w:rsidRPr="00F9258D">
        <w:rPr>
          <w:rStyle w:val="Typewriter"/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Style w:val="Typewriter"/>
          <w:rFonts w:ascii="Times New Roman" w:hAnsi="Times New Roman"/>
          <w:sz w:val="28"/>
          <w:szCs w:val="28"/>
          <w:lang w:val="uk-UA"/>
        </w:rPr>
        <w:t xml:space="preserve"> фізичного розвитку вихованців, учнів і слухачів; пошук, розвиток та підтримка здібних, обдарованих і талановитих вихованців, учнів</w:t>
      </w:r>
      <w:r w:rsidR="00D7712C" w:rsidRPr="00F9258D">
        <w:rPr>
          <w:rStyle w:val="Typewriter"/>
          <w:rFonts w:ascii="Times New Roman" w:hAnsi="Times New Roman"/>
          <w:sz w:val="28"/>
          <w:szCs w:val="28"/>
          <w:lang w:val="uk-UA"/>
        </w:rPr>
        <w:t xml:space="preserve">, </w:t>
      </w:r>
      <w:r w:rsidRPr="00F9258D">
        <w:rPr>
          <w:rStyle w:val="Typewriter"/>
          <w:rFonts w:ascii="Times New Roman" w:hAnsi="Times New Roman"/>
          <w:sz w:val="28"/>
          <w:szCs w:val="28"/>
          <w:lang w:val="uk-UA"/>
        </w:rPr>
        <w:t xml:space="preserve">слухачів. </w:t>
      </w:r>
      <w:r w:rsidRPr="00F9258D">
        <w:rPr>
          <w:rStyle w:val="Typewriter"/>
          <w:rFonts w:ascii="Times New Roman" w:hAnsi="Times New Roman"/>
          <w:sz w:val="28"/>
          <w:szCs w:val="28"/>
          <w:lang w:val="uk-UA"/>
        </w:rPr>
        <w:tab/>
      </w:r>
    </w:p>
    <w:p w:rsidR="0037696F" w:rsidRPr="00F9258D" w:rsidRDefault="0037696F" w:rsidP="00F9258D">
      <w:pPr>
        <w:spacing w:line="240" w:lineRule="auto"/>
        <w:ind w:firstLine="539"/>
        <w:jc w:val="both"/>
        <w:rPr>
          <w:rStyle w:val="Typewriter"/>
          <w:rFonts w:ascii="Times New Roman" w:hAnsi="Times New Roman"/>
          <w:sz w:val="28"/>
          <w:szCs w:val="28"/>
          <w:lang w:val="uk-UA"/>
        </w:rPr>
      </w:pPr>
      <w:r w:rsidRPr="00F9258D">
        <w:rPr>
          <w:rStyle w:val="Typewriter"/>
          <w:rFonts w:ascii="Times New Roman" w:hAnsi="Times New Roman"/>
          <w:sz w:val="28"/>
          <w:szCs w:val="28"/>
          <w:lang w:val="uk-UA"/>
        </w:rPr>
        <w:t xml:space="preserve">На реалізацію цих завдань спрямовано ряд нормативних документів, прийнятих у 2012-2013 роках: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Указ Президента України </w:t>
      </w:r>
      <w:r w:rsidRPr="00F92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28.12.2012 № 756.</w:t>
      </w:r>
      <w:r w:rsidRPr="00F9258D">
        <w:rPr>
          <w:rFonts w:ascii="Times New Roman" w:hAnsi="Times New Roman"/>
          <w:sz w:val="28"/>
          <w:szCs w:val="28"/>
          <w:lang w:val="uk-UA"/>
        </w:rPr>
        <w:t>«Про проведення у 2013 році в Україні Року дитячої творчості»;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Указ Президента України від 01.06.2013 № 312 «Про додаткові заходи із забезпечення гарантій реалізації прав та законних інтересів дітей»;</w:t>
      </w:r>
    </w:p>
    <w:p w:rsidR="0037696F" w:rsidRPr="00F9258D" w:rsidRDefault="0037696F" w:rsidP="00F925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  Указ Президента України від 25 червня 2013 року № 344 «Про схвалення  Національної стратегії розвитку освіти в Україні на період до 2021 року»;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Доручення Президента України від 27 березня 2013 року № 1-1/711  щодо створення сприятливих умов для розвитку дітей, поліпшення матеріального становища сімей з дітьми, їх соціальної підтримки та захисту;</w:t>
      </w:r>
    </w:p>
    <w:p w:rsidR="0037696F" w:rsidRPr="00F9258D" w:rsidRDefault="0037696F" w:rsidP="00F9258D">
      <w:pPr>
        <w:shd w:val="clear" w:color="auto" w:fill="FFFFFF"/>
        <w:spacing w:line="240" w:lineRule="auto"/>
        <w:ind w:right="-2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від 4 лютого 2013 р. № 74 «Про затвердження плану заходів з підготовки та проведення у 2013 році                     в Україні Року дитячої творчості»;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9"/>
      <w:bookmarkEnd w:id="0"/>
      <w:r w:rsidRPr="00F9258D"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від 01 березня 2013 року «Про затвердження Плану заходів Міністерства освіти і науки, молоді та спорту з підготовки та проведення у 2013 році в Україні Року дитячої творчості».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Особливе місце посідає Національна стратегія розвитку освіти в Україні на період до 2021 року, схвалена Указом Президента України </w:t>
      </w:r>
      <w:r w:rsidR="00F9258D" w:rsidRPr="00F9258D">
        <w:rPr>
          <w:rFonts w:ascii="Times New Roman" w:hAnsi="Times New Roman"/>
          <w:sz w:val="28"/>
          <w:szCs w:val="28"/>
          <w:lang w:val="uk-UA"/>
        </w:rPr>
        <w:t xml:space="preserve">           від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25 червня  2013 року № 344, метою якої є підвищення доступності якісної, конкурентоспроможної освіти відповідно до вимог інноваційного сталого розвитку суспільства </w:t>
      </w:r>
      <w:r w:rsidR="00F9258D" w:rsidRPr="00F9258D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економіки; забезпечення особистісного розвитку людини згідно з її індивідуальними здібностями, потребами на основі навчання протягом життя. Серед основних завдань Національної стратегії є побудова ефективної системи національного виховання, розвитку </w:t>
      </w:r>
      <w:r w:rsidR="00F9258D" w:rsidRPr="00F92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і соціалізації дітей та молоді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 і світу; підготовка молоді до свідомого </w:t>
      </w: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вибору сфери життєдіяльності; модернізація структури, змісту та організації освіти на засадах компетентнісного підходу, розвивальної педагогіки; удосконалення системи підготовки, перепідготовки та підвищення кваліфікації педагогічних кадрів системи освіти.</w:t>
      </w:r>
    </w:p>
    <w:p w:rsidR="0037696F" w:rsidRPr="00F9258D" w:rsidRDefault="0037696F" w:rsidP="00F925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Діяльність позашкільних навчальних закладів у новому навчальному році повинна здійснюватися з урахуванням завдання, визначеного соціальними ініціативами Президента України, а саме</w:t>
      </w:r>
      <w:r w:rsidR="00F9258D" w:rsidRPr="00F9258D">
        <w:rPr>
          <w:rFonts w:ascii="Times New Roman" w:hAnsi="Times New Roman"/>
          <w:sz w:val="28"/>
          <w:szCs w:val="28"/>
          <w:lang w:val="uk-UA"/>
        </w:rPr>
        <w:t>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створення умов для охоплення позашкільною освітою не менше 70 відсотків дітей шкільного віку (сьогодні цей п</w:t>
      </w:r>
      <w:r w:rsidR="00F9258D" w:rsidRPr="00F9258D">
        <w:rPr>
          <w:rFonts w:ascii="Times New Roman" w:hAnsi="Times New Roman"/>
          <w:sz w:val="28"/>
          <w:szCs w:val="28"/>
          <w:lang w:val="uk-UA"/>
        </w:rPr>
        <w:t>оказник складає 40 відсотків).</w:t>
      </w:r>
    </w:p>
    <w:p w:rsidR="0037696F" w:rsidRPr="00F9258D" w:rsidRDefault="0037696F" w:rsidP="00F9258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Наступний навчальний рік, оголошений Указом Президента України Роком дитячої творчості, також має стати роком піднесення дитячої творчості, розвитку талантів дітей, підтримки їх творчих, інтелектуальних і спортивних досягнень. З цією метою необхідно проводити активну роботу щодо збільшення кількості гуртків, секцій, творчих об’єднань,  запровадження різних форм охоплення позашкільною освітою: відкриття філій обласних, районних позашкільних закладів обласних на базі навчальних закладів у сільській місцевості, використання дистанційних форм навчання, зокрема для участі дітей у науково-дослідницькій діяльності системи МАН тощо.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З огляду на зазначене, актуальними питаннями цього навчального року є: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забезпечення вільного вибору кожною дитиною напряму та виду діяльності, врахування запитів дітей та батьків у роботі позашкільного навчального закладу;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впровадження особистісно-орієнтованих технологій; компетентнісного </w:t>
      </w:r>
      <w:r w:rsidR="00F9258D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діяльнісного підходів у навчально-виховний процес позашкільного навчального закладу;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створення умов для соціально-педагогічної, психолого-педагогічної підтримки дітей та молоді «групи ризику», соціально вразливих груп; профілактика </w:t>
      </w:r>
      <w:r w:rsidR="00F92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асоціальної поведінки </w:t>
      </w:r>
      <w:r w:rsidR="00F9258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дитячому </w:t>
      </w:r>
      <w:r w:rsidR="00F9258D">
        <w:rPr>
          <w:rFonts w:ascii="Times New Roman" w:hAnsi="Times New Roman"/>
          <w:sz w:val="28"/>
          <w:szCs w:val="28"/>
          <w:lang w:val="uk-UA"/>
        </w:rPr>
        <w:t>й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молодіжному середовищі;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профілізація навчально-виховного процесу; організація допрофільної та профільної підготовки вихованців позашкільних начальних закладів;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розвиток інформаційних та комунікативних технологій, організація дистанційного навчання </w:t>
      </w:r>
      <w:r w:rsidR="00F9258D">
        <w:rPr>
          <w:rFonts w:ascii="Times New Roman" w:hAnsi="Times New Roman"/>
          <w:sz w:val="28"/>
          <w:szCs w:val="28"/>
          <w:lang w:val="uk-UA"/>
        </w:rPr>
        <w:t>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позашкільному навчальному закладі, в тому числі,  для дітей з особливими потребами;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удосконалення змісту навчальних програм, форм </w:t>
      </w:r>
      <w:r w:rsidR="00F9258D">
        <w:rPr>
          <w:rFonts w:ascii="Times New Roman" w:hAnsi="Times New Roman"/>
          <w:sz w:val="28"/>
          <w:szCs w:val="28"/>
          <w:lang w:val="uk-UA"/>
        </w:rPr>
        <w:t>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методів навчання </w:t>
      </w:r>
      <w:r w:rsidR="00F9258D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виховання на основі компетентнісного і діяльнісного підходів;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співпраця з дитячими та молодіжними громадськими організаціями з питань громадянського виховання; творчого, інтелектуального, духовного та фізичного розвитку дітей і молоді; забезпечення їх культурних потреб </w:t>
      </w:r>
      <w:r w:rsidR="00F9258D">
        <w:rPr>
          <w:rFonts w:ascii="Times New Roman" w:hAnsi="Times New Roman"/>
          <w:sz w:val="28"/>
          <w:szCs w:val="28"/>
          <w:lang w:val="uk-UA"/>
        </w:rPr>
        <w:t>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змістовного дозвілля.</w:t>
      </w:r>
    </w:p>
    <w:p w:rsidR="007B7E04" w:rsidRDefault="0037696F" w:rsidP="007B7E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позашкільними навчальними закладами. Звертаємо увагу, що </w:t>
      </w: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 xml:space="preserve">наказом МОН від 13.12.2012 № 1409 затверджено План всеукраїнських і міжнародних заходів з дітьми та учнівською молоддю на 2013 рік (далі </w:t>
      </w:r>
      <w:r w:rsidR="007B7E04">
        <w:rPr>
          <w:rFonts w:ascii="Times New Roman" w:hAnsi="Times New Roman"/>
          <w:sz w:val="28"/>
          <w:szCs w:val="28"/>
          <w:lang w:val="uk-UA"/>
        </w:rPr>
        <w:t>–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План), який регламентує  їх кількість, місце, терміни проведення. Наказом також визначені координатори проведення  кожного заходу, визначеного Планом, </w:t>
      </w:r>
      <w:r w:rsidR="007B7E04">
        <w:rPr>
          <w:rFonts w:ascii="Times New Roman" w:hAnsi="Times New Roman"/>
          <w:sz w:val="28"/>
          <w:szCs w:val="28"/>
          <w:lang w:val="uk-UA"/>
        </w:rPr>
        <w:t>якими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на всеукраїнському рівні виступають державні центри позашкільної освіти (Національний еколого-натуралістичний центр учнівської молоді, Національний центр «Мала академія наук  України», Український державний центр позашкільної освіти, Український державний центр туризму і краєзнавства учнівської молоді) відповідно до профілю діяльності. Відповідно кожний позашкільний навчальний заклад з урахуванням напряму своєї діяльності під час планування роботи повинен враховувати участь у всеукраїнських заходах, включених до зазначеного вище Плану. </w:t>
      </w:r>
    </w:p>
    <w:p w:rsidR="0037696F" w:rsidRPr="00F9258D" w:rsidRDefault="0037696F" w:rsidP="007B7E0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Нагадуємо, що з метою якісної організації та проведення творчих конкурсів та інтелектуальних змагань, їх унормування відповідно до законодавства України, раціонального використання навчального та робочого часу, забезпечення змістовного дозвілля дітей та молоді Міністерством освіти і науки України визначено перелік творчих конкурсів та інтелектуальних змагань, участь у яких рекомендована вихованцям та педагогам позашкільних навчальних закладів (лист МОН від 08.04.2013 </w:t>
      </w:r>
      <w:r w:rsidR="00F4779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№ 1/9-262). </w:t>
      </w:r>
    </w:p>
    <w:p w:rsidR="0037696F" w:rsidRPr="00F9258D" w:rsidRDefault="0037696F" w:rsidP="00F9258D">
      <w:pPr>
        <w:tabs>
          <w:tab w:val="left" w:pos="-5812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ab/>
        <w:t>Участь в інших конкурсах, фестивалях, концертах, виставках, ініціаторами яких є громадські, благодійні, міжнародні організації здійснюється на добровільних засадах.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Координацію діяльності позашкільних навчальних закладів з організації навчально-виховного процесу, організаційно-масових заходів відповідно до основних напрямів позашкільної освіти здійснюють Національний еколого-натуралістичний центр учнівської молоді (</w:t>
      </w:r>
      <w:r w:rsidRPr="00F92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nenc.gov.ua</w:t>
      </w:r>
      <w:r w:rsidRPr="00F9258D">
        <w:rPr>
          <w:rFonts w:ascii="Times New Roman" w:hAnsi="Times New Roman"/>
          <w:sz w:val="28"/>
          <w:szCs w:val="28"/>
          <w:lang w:val="uk-UA"/>
        </w:rPr>
        <w:t>), Національний центр «Мала академія наук України» (</w:t>
      </w:r>
      <w:r w:rsidRPr="00F92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man.gov.ua</w:t>
      </w:r>
      <w:r w:rsidRPr="00F9258D">
        <w:rPr>
          <w:rFonts w:ascii="Times New Roman" w:hAnsi="Times New Roman"/>
          <w:sz w:val="28"/>
          <w:szCs w:val="28"/>
          <w:lang w:val="uk-UA"/>
        </w:rPr>
        <w:t>), Український державний центр туризму і краєзнавства учнівської молоді (</w:t>
      </w:r>
      <w:r w:rsidRPr="00F92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ukrjuntur.org.ua</w:t>
      </w:r>
      <w:r w:rsidRPr="00F9258D">
        <w:rPr>
          <w:rFonts w:ascii="Times New Roman" w:hAnsi="Times New Roman"/>
          <w:sz w:val="28"/>
          <w:szCs w:val="28"/>
          <w:lang w:val="uk-UA"/>
        </w:rPr>
        <w:t>), Український державний центр позашкільної освіти (</w:t>
      </w:r>
      <w:r w:rsidRPr="00F925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udcpo.ucoz.ua</w:t>
      </w:r>
      <w:r w:rsidR="007B7E04">
        <w:rPr>
          <w:rFonts w:ascii="Times New Roman" w:hAnsi="Times New Roman"/>
          <w:sz w:val="28"/>
          <w:szCs w:val="28"/>
          <w:lang w:val="uk-UA"/>
        </w:rPr>
        <w:t>).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>позашкільних навчальних закладів еколого-натуралістичного спрямування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у 2013-2014 н. р. буде спрямована на розвиток виїзних форм навчально-виховної роботи з комплексного вивчення природи: екологічні експедиції, походи, польові практики, під час проведення яких юннати мають можливість ознайомитись </w:t>
      </w:r>
      <w:r w:rsidR="007B7E04">
        <w:rPr>
          <w:rFonts w:ascii="Times New Roman" w:hAnsi="Times New Roman"/>
          <w:sz w:val="28"/>
          <w:szCs w:val="28"/>
          <w:lang w:val="uk-UA"/>
        </w:rPr>
        <w:t>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з природними об`єктами, компонентами природи, дослідити тваринний і рослинний світ, оволодіти знаннями про екологічний стан своєї місцевості та взяти участь у практичній природоохоронній діяльності. З цією метою заплановано проведення Всеукраїнського експедиційно-польового збору команд юних екологів і натуралістів за основними профілями еколого-натуралістичного напряму позашкільної освіти (екологія, ботаніка, зоологія); Всеукраїнського наметового еколого-натуралістичного табору «Ойкос» на базі Карпатського біосферного заповідника.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 xml:space="preserve">Одним з важливих напрямів роботи позашкільних навчальних закладів еколого-натуралістичного спрямування є впровадження аграрного дослідництва в навчально-виховний процес, відновлення пришкільних навчально-дослідних земельних ділянок та залучення учнівської молоді до практичної природоохоронної діяльності.  На вирішення цих завдань, а також для вивчення, узагальнення </w:t>
      </w:r>
      <w:r w:rsidR="007B7E04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пропаганди кращого досвіду роботи з дослідництва, у наступному навчальному році рекомендується активізувати  роботу з учнівськими лісництвами, учнівськими виробничими бригадами, трудовими аграрними об’єднаннями загальноосвітніх і позашкільних навчальних закладів; проводити конкурси навчально-дослідних земельних ділянок; трудові акції. Під час проведення такої роботи доцільно користуватися листом МОН від 16.04.2013 № 1/9</w:t>
      </w:r>
      <w:r w:rsidR="007B7E04">
        <w:rPr>
          <w:rFonts w:ascii="Times New Roman" w:hAnsi="Times New Roman"/>
          <w:sz w:val="28"/>
          <w:szCs w:val="28"/>
          <w:lang w:val="uk-UA"/>
        </w:rPr>
        <w:t>-</w:t>
      </w:r>
      <w:r w:rsidRPr="00F9258D">
        <w:rPr>
          <w:rFonts w:ascii="Times New Roman" w:hAnsi="Times New Roman"/>
          <w:sz w:val="28"/>
          <w:szCs w:val="28"/>
          <w:lang w:val="uk-UA"/>
        </w:rPr>
        <w:t>285 «Про стан та перспективи розвитку екологічного та дослідницько-експериментального напрямів позашкільної освіти».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Розвитку творчих та інтелектуальних здібностей, підтримці талановитих і  обдарованих дітей, пропаганді наукових знань та професійній орієнтації  сприятиме проведення різноманітних заходів з використанням сучасних комп’ютерних технологій, у тому числі інтернет-олімпіад, де вихованці позашкільних закладів матимуть змогу представити власні наукові проекти у формі  web-сторінок в режимі on-line на сайті </w:t>
      </w:r>
      <w:r w:rsidR="004A2B1A">
        <w:rPr>
          <w:rFonts w:ascii="Times New Roman" w:hAnsi="Times New Roman"/>
          <w:sz w:val="28"/>
          <w:szCs w:val="28"/>
          <w:lang w:val="uk-UA"/>
        </w:rPr>
        <w:t>о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лімпіади.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Для вирішення завдань допрофільної підготовки,  соціальної інтеграції та професійного самовизначення учнів на базі Національного еколого-натуралістичного центру  протягом наступного навчального року працюватимуть Всеукраїнська заочна біологічна школа (ВЗБШ), Всеукраїнський інститут біологічних стажувань обдарованих школярів (ботаніка, зоологія, гідробіологія, біохімія), шкільна аспірантура у галузі клітинної та молекулярної біології, біохімії, клітинних технологій.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 метою інтеграції національної освіти </w:t>
      </w:r>
      <w:r w:rsidR="004A2B1A">
        <w:rPr>
          <w:rFonts w:ascii="Times New Roman" w:hAnsi="Times New Roman"/>
          <w:sz w:val="28"/>
          <w:szCs w:val="28"/>
          <w:lang w:val="uk-UA"/>
        </w:rPr>
        <w:t>в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європейський та світовий освітні простори позашкільним навчальним закладам необхідно розвивати міжнародну співпрацю. На національному рівні це буде здійснюватись через участь юннатів України у фіналах дванадцяти міжнародних курсів: міжнародному конкурсі екологічних проектів з енергоефективності «Енергія і середовище», всесвітньому конкурсі науково-технічної творчості молоді Intel ISEF, Міжнародній Олімпіаді Проектів I-SWEEP, міжнародному конкурсі INFORMATRIX, міжнародному конкурсі INESPO, конкурсі винахідників «Leonardo Da Vinci», олімпіаді екологічних проектів INEPOEurоasia, Балтійському науково-інженерному конкурсі, щорічній Білоруській конференції учнів, Білоруському конкурсі науково-біологічних робіт учнів загальноосвітніх і позашкільних навчальних закладів, Міжнародному Фестивалі молодих науковців E(x)plory тощо.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З метою об'єднання</w:t>
      </w:r>
      <w:r w:rsidR="004A2B1A">
        <w:rPr>
          <w:rFonts w:ascii="Times New Roman" w:hAnsi="Times New Roman"/>
          <w:sz w:val="28"/>
          <w:szCs w:val="28"/>
          <w:lang w:val="uk-UA"/>
        </w:rPr>
        <w:t xml:space="preserve"> школярів, студентів, вчителів і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вчених </w:t>
      </w:r>
      <w:r w:rsidR="004A2B1A">
        <w:rPr>
          <w:rFonts w:ascii="Times New Roman" w:hAnsi="Times New Roman"/>
          <w:sz w:val="28"/>
          <w:szCs w:val="28"/>
          <w:lang w:val="uk-UA"/>
        </w:rPr>
        <w:t>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сього світу задля поширення екологічної освіти та обміну інформацією про стан навколишнього середовища </w:t>
      </w:r>
      <w:r w:rsidR="004A2B1A">
        <w:rPr>
          <w:rFonts w:ascii="Times New Roman" w:hAnsi="Times New Roman"/>
          <w:sz w:val="28"/>
          <w:szCs w:val="28"/>
          <w:lang w:val="uk-UA"/>
        </w:rPr>
        <w:t>в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B1A">
        <w:rPr>
          <w:rFonts w:ascii="Times New Roman" w:hAnsi="Times New Roman"/>
          <w:sz w:val="28"/>
          <w:szCs w:val="28"/>
          <w:lang w:val="uk-UA"/>
        </w:rPr>
        <w:t>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сіх куточках планети Національним еколого-натуралістичним центром реалізуються завдання Міжнародної Програми GLOBE (Глобальне вивчення і спостереження з метою поліпшення довкілля). </w:t>
      </w: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В наступному навчальному році передбачається розширити коло учасників  зазначеної програми.</w:t>
      </w:r>
    </w:p>
    <w:p w:rsidR="0037696F" w:rsidRPr="00F9258D" w:rsidRDefault="0037696F" w:rsidP="00F9258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5954"/>
          <w:tab w:val="left" w:pos="-5812"/>
        </w:tabs>
        <w:jc w:val="both"/>
        <w:rPr>
          <w:rFonts w:ascii="Times New Roman" w:hAnsi="Times New Roman"/>
          <w:sz w:val="28"/>
          <w:szCs w:val="28"/>
        </w:rPr>
      </w:pPr>
      <w:r w:rsidRPr="00F9258D">
        <w:rPr>
          <w:rFonts w:ascii="Times New Roman" w:hAnsi="Times New Roman"/>
          <w:sz w:val="28"/>
          <w:szCs w:val="28"/>
        </w:rPr>
        <w:tab/>
        <w:t>Діяльність</w:t>
      </w:r>
      <w:r w:rsidRPr="00F9258D">
        <w:rPr>
          <w:rFonts w:ascii="Times New Roman" w:hAnsi="Times New Roman"/>
          <w:b/>
          <w:sz w:val="28"/>
          <w:szCs w:val="28"/>
        </w:rPr>
        <w:t xml:space="preserve"> туристсько-краєзнавчих позашкільних навчальних закладів</w:t>
      </w:r>
      <w:r w:rsidRPr="00F9258D">
        <w:rPr>
          <w:rFonts w:ascii="Times New Roman" w:hAnsi="Times New Roman"/>
          <w:sz w:val="28"/>
          <w:szCs w:val="28"/>
        </w:rPr>
        <w:t xml:space="preserve"> у </w:t>
      </w:r>
      <w:r w:rsidRPr="00F9258D">
        <w:rPr>
          <w:rFonts w:ascii="Times New Roman" w:hAnsi="Times New Roman"/>
          <w:snapToGrid/>
          <w:sz w:val="28"/>
          <w:szCs w:val="28"/>
          <w:lang w:eastAsia="en-US"/>
        </w:rPr>
        <w:t>2013-2014 н. р. буде спрямована на вивчення історії рідного краю та довкілля, формування у дітей та молоді почуття патріотизму, о</w:t>
      </w:r>
      <w:r w:rsidR="004A2B1A">
        <w:rPr>
          <w:rFonts w:ascii="Times New Roman" w:hAnsi="Times New Roman"/>
          <w:snapToGrid/>
          <w:sz w:val="28"/>
          <w:szCs w:val="28"/>
          <w:lang w:eastAsia="en-US"/>
        </w:rPr>
        <w:t>володіння практичними уміннями й</w:t>
      </w:r>
      <w:r w:rsidRPr="00F9258D">
        <w:rPr>
          <w:rFonts w:ascii="Times New Roman" w:hAnsi="Times New Roman"/>
          <w:snapToGrid/>
          <w:sz w:val="28"/>
          <w:szCs w:val="28"/>
          <w:lang w:eastAsia="en-US"/>
        </w:rPr>
        <w:t xml:space="preserve"> навичками з </w:t>
      </w:r>
      <w:r w:rsidRPr="00F9258D">
        <w:rPr>
          <w:rFonts w:ascii="Times New Roman" w:hAnsi="Times New Roman"/>
          <w:sz w:val="28"/>
          <w:szCs w:val="28"/>
        </w:rPr>
        <w:t xml:space="preserve">туризму </w:t>
      </w:r>
      <w:r w:rsidR="004A2B1A">
        <w:rPr>
          <w:rFonts w:ascii="Times New Roman" w:hAnsi="Times New Roman"/>
          <w:sz w:val="28"/>
          <w:szCs w:val="28"/>
        </w:rPr>
        <w:t>і</w:t>
      </w:r>
      <w:r w:rsidRPr="00F9258D">
        <w:rPr>
          <w:rFonts w:ascii="Times New Roman" w:hAnsi="Times New Roman"/>
          <w:sz w:val="28"/>
          <w:szCs w:val="28"/>
        </w:rPr>
        <w:t xml:space="preserve"> краєзнавства, пропаганду здорового способу життя та змістовного дозвілля.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 w:eastAsia="ru-RU"/>
        </w:rPr>
        <w:t>У наступному році будуть продовжені такі експедиції та конкурси:</w:t>
      </w:r>
    </w:p>
    <w:p w:rsidR="0037696F" w:rsidRPr="00F9258D" w:rsidRDefault="0037696F" w:rsidP="00F9258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 w:eastAsia="ru-RU"/>
        </w:rPr>
        <w:t>Всеукраїнська історико-географічна експедиція «Історія міст і сіл України», метою якої є виховання в учнівської та студентської молоді любові до рідного краю, шанобливого ставлення до його історії, духовної спадщини, бажання пізнавати й вивчати природне середовище;</w:t>
      </w:r>
    </w:p>
    <w:p w:rsidR="0037696F" w:rsidRPr="00F9258D" w:rsidRDefault="0037696F" w:rsidP="00F9258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 w:eastAsia="ru-RU"/>
        </w:rPr>
        <w:t>Всеукраїнська експедиція учнівської молоді «Моя Батьківщина – Україна» за такими експедиційними напрямами: «Духовно-культурна спадщина мого народу», «Козацькому роду нема переводу», «Із батьківської криниці», «З попелу забуття», «Живи і возрадуйся, роде наш красний», «Славні імена земляків», «Геологічними стежками України», «Географія рідного краю»;</w:t>
      </w:r>
    </w:p>
    <w:p w:rsidR="0037696F" w:rsidRPr="00F9258D" w:rsidRDefault="0037696F" w:rsidP="00F9258D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Всеукраїнський конкурс на кращу туристсько-краєзнавчу експедицію учнівської молоді з активними способами пересування «Мій рідний край». 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27.04.2009 № 272 «Про проведення Всеукраїнської молодіжної акції «Пам’ятати. Відродити. Зберегти», наказу Міністерства освіти і науки України від 10.07.2009 № 647 «Про проведення Всеукраїнської молодіжної акції «Пам’ятати. Відродити. Зберегти» у 2013-2014 н. р. рекомендується  позашкільним навчальним закладам протягом року організовувати екскурсії, громадсько-патріотичні акції </w:t>
      </w:r>
      <w:r w:rsidR="00146796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вахти, урочисті лінійки, уроки мужності, інші заходи краєзнавчої та патріотичної тематики. 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З метою увічнення безсмертного подвигу народу у Великій Вітчизняній війні 1941–1945 років, ушанування пам’яті полеглих у боротьбі за свободу Батьківщини, патріотичного виховання дітей та молоді та на виконання Указу Президента України від 19.10.2012 № 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 започатковується акція «А ми тую славу збережемо». У рамках акції планується проведення культурно-мистецьких та науково-просвітницьких заходів, тематичних виставок, конференцій, святкувань на честь визволення населених пунктів України, огляд музеїв бойової слави навчальних закладів системи Міністерства освіти і науки України, пошук і впорядкування поховань жертв війни силами пошукових загонів «Пам’ять». Звертаємо увагу, що до організації та проведення зазначених заходів необхідно залучати ветеранські організації України, науково</w:t>
      </w:r>
      <w:r w:rsidR="00033A0D">
        <w:rPr>
          <w:rFonts w:ascii="Times New Roman" w:hAnsi="Times New Roman"/>
          <w:sz w:val="28"/>
          <w:szCs w:val="28"/>
          <w:lang w:val="uk-UA"/>
        </w:rPr>
        <w:t>-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дослідницькі установи, </w:t>
      </w:r>
      <w:r w:rsidR="00033A0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державні музеї, музеї навчальних закладів, громадські організації. Рекомендуємо роботу з вшанування подій Великої Вітчизняної війни висвітлювати на веб-сайтах позашкільних навчальних закладів.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Позашкільні навчальні заклади туристсько-краєзнавчого спрямування є координаторами військово-патріотичних ігор, а саме: Всеукраїнської дитячо-юнацької  військово-патріотичної  гри «Сокіл» («Джура»), Всеукраїнської військово-патріотичної спортивної гри «Зірниця».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Всеукраїнську дитячо-юнацьку військово-патріотичну гру «Сокіл» («Джура»), затвердженого наказом Міністерства освіти і науки, молоді та спорту України від 13.06.2012 № 687, зареєстрованого в Міністерстві юстиції України 03.07.2012 за № 1094/21406, в 2014 році буде проходити ІІ етап Всеукраїнської гри. Зміст змагань та конкурсів гри можна знайти на  веб-сайті Українського державного центру туризму і краєзнавства учнівської молоді ukrjuntur.org.ua.</w:t>
      </w:r>
    </w:p>
    <w:p w:rsidR="0037696F" w:rsidRPr="00F9258D" w:rsidRDefault="0037696F" w:rsidP="00F9258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Одним з дієвих засобів військово-патріотичного виховання є Всеукраїнська військово-патріотична спортивна гра «Зірниця». </w:t>
      </w:r>
      <w:r w:rsidRPr="00F9258D">
        <w:rPr>
          <w:rFonts w:ascii="Times New Roman" w:hAnsi="Times New Roman"/>
          <w:sz w:val="28"/>
          <w:szCs w:val="28"/>
          <w:lang w:val="uk-UA"/>
        </w:rPr>
        <w:t>Рекомендуємо Всеукраїнську гру «Зірниця» у 2013-2014 навчальному році присвятити 70-й річниці визволення України від фашистських загарбників та 70-й річниці Перемоги у Великій Вітчизняній війні 1941-1945 років, спрямувати роботу з підготовки учасників гри на вивчення героїчних сторінок історії українського народу в період Великої Вітчизняної війни 1941-1945 років.</w:t>
      </w:r>
      <w:r w:rsidRPr="00F925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роботи гуртка «Зірниця» доречно провести заняття за темою «Велика Вітчизняна війна»,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зустрічі з ветеранами Великої Вітчизняної війни, вечори патріотичної пісні, звіти-огляди: «Слід війни в історії моєї родини», «Діти-герої Великої Вітчизняної війни», «Партизани-підпільники рідного краю», «Братська могила», «Шляхами подвигу і слави», </w:t>
      </w:r>
      <w:r w:rsidRPr="00F925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залучити вихованців до відвідування ветеранів війни, упорядкування військових поховань, проведення дослідницько-пошукової діяльності в рамках роботи музеїв бойової слави.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 метою пропаганди туристсько-краєзнавчої діяльності, здорового способу життя, розширення кругозору дітей та юнацтва, формування моральних якостей молодого покоління у 2012 році Міністерством освіти і науки започатковано День туризму у навчальних закладах України. У 2012-2013 навчальному році найбільш активно до проведення цього заходу долучилися навчальні заклади Дніпропетровської, Донецької, Кіровоградської, Харківської областей, м. Києва. Рекомендуємо включити проведення Дня туризму в плани роботи закладів на наступний рік. Позашкільні навчальні заклади мають стати організаторами цієї роботи в регіонах, надати допомогу в проведенні заходів іншим навчальним закладам. При цьому рекомендуємо користуватися листом Міністерства освіти і науки, молоді та спорту України від 06.04.2012 № 1/9-263 «Про методичні рекомендації щодо впровадження Дня туризму в загальноосвітніх, позашкільних і професійно-технічних навчальних закладах».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 w:eastAsia="ru-RU"/>
        </w:rPr>
        <w:t>Відповідно до Положення, затвердженого наказом Міністерства освіти і науки України від 30.05.2013 № 615 та зареєстрованого в Міністерстві юстиції 13.06.2013 за № 956/23488</w:t>
      </w:r>
      <w:r w:rsidR="00E57009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 у 2013-2014 н. р. запроваджується проведення Кубків України серед юнаків та юніорів з видів спортивного туризму.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Відповідно до Положення про Чемпіонати України з видів спортивного туризму, затвердженого наказом Міністерства освіти і науки, молоді та спорту України від 30.05.2012 № 642, 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>зареєстрованого в Міністерстві юстиції 18.06.2012 за № 992/21304</w:t>
      </w:r>
      <w:r w:rsidRPr="00F925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E57009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F9258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2014 році планується проведення Чемпіонатів України серед юніорів з лижного, пішохідного та водного туризму.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>позашкільних навчальних закладів науково-технічної творчості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у 2013-2014 н. р. буде спрямована на розвиток інтересу дітей та молоді до науково-технічної творчості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>, розширення наукового світогляду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створення умов для набуття вихованцями техніко-технологічних умінь </w:t>
      </w:r>
      <w:r w:rsidR="006360B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а навичок; </w:t>
      </w:r>
      <w:r w:rsidRPr="00F9258D">
        <w:rPr>
          <w:rFonts w:ascii="Times New Roman" w:hAnsi="Times New Roman"/>
          <w:sz w:val="28"/>
          <w:szCs w:val="28"/>
          <w:lang w:val="uk-UA"/>
        </w:rPr>
        <w:t>активізацію раціоналізаторсько-винахідницької, конструкторської та пошукової діяльності.</w:t>
      </w:r>
    </w:p>
    <w:p w:rsidR="0037696F" w:rsidRPr="00F9258D" w:rsidRDefault="0037696F" w:rsidP="00F92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Робота в гуртках та інших творчих об’єднаннях позашкільних навчальних закладів здійснюватиметься за такими профілями: початково-технічний, спортивно-технічний, предметно-технічний, інформаційно-технічний, художньо-технічний та виробничо-технічний.  </w:t>
      </w:r>
    </w:p>
    <w:p w:rsidR="0037696F" w:rsidRPr="00F9258D" w:rsidRDefault="0037696F" w:rsidP="00F92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Найбільш чисельними залишаються гуртки спортивно-технічного профілю, де виховуються юні авіа-, ракето-, судномоделісти.</w:t>
      </w:r>
    </w:p>
    <w:p w:rsidR="0037696F" w:rsidRPr="00F9258D" w:rsidRDefault="0037696F" w:rsidP="00F92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Позитивними результатами роботи є залучення дітей дошкільного та молодшого шкільного віку до занять у гуртках початкового технічного моделювання, художнього конструювання, механічної та електрофікованої іграшки, де у процесі занять відбувається виявлення здібних до науково-технічної творчості вихованців.</w:t>
      </w:r>
    </w:p>
    <w:p w:rsidR="0037696F" w:rsidRPr="00F9258D" w:rsidRDefault="0037696F" w:rsidP="00F925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У новому навчальному році з метою профорієнтаційної та професійної підготовки учнів  рекомендуємо звернути увагу  на розвиток виробничо-технічного профілю, який об’єднує гуртки автослюсарів, столярів, водіїв, операторів комп’ютерного набору. </w:t>
      </w:r>
    </w:p>
    <w:p w:rsidR="0037696F" w:rsidRPr="00F9258D" w:rsidRDefault="0037696F" w:rsidP="00F925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9258D">
        <w:rPr>
          <w:sz w:val="28"/>
          <w:szCs w:val="28"/>
          <w:lang w:val="uk-UA"/>
        </w:rPr>
        <w:t xml:space="preserve">Вагоме місце </w:t>
      </w:r>
      <w:r w:rsidR="006360BB">
        <w:rPr>
          <w:sz w:val="28"/>
          <w:szCs w:val="28"/>
          <w:lang w:val="uk-UA"/>
        </w:rPr>
        <w:t>в</w:t>
      </w:r>
      <w:r w:rsidRPr="00F9258D">
        <w:rPr>
          <w:sz w:val="28"/>
          <w:szCs w:val="28"/>
          <w:lang w:val="uk-UA"/>
        </w:rPr>
        <w:t xml:space="preserve"> науково-технічному напрямі посідають гуртки та інші творчі об’єднання предметно-технічного профілю з радіоелектроніки, кібернетики, астрономії, а також предметні гуртки природничо-математичного профілю. Зміст їх роботи передбачає поглиблене вивчення та засвоєння теоретичних розділів галузей наук, розвиток навичок дослідницько-конструкторської діяльності, де особливим значенням є залучення учнів до наукової роботи.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>позашкільних навчальних закладів художньо-естетичного напряму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у 2013-2014 н. р. спрямована на розвиток творчих здібностей, формування особистісно-ціннісного ставлення до мистецтва, розвиток естетичної свідомості, здатності до самореалізації та самовдосконалення. Основними завданнями залишаються розширення </w:t>
      </w:r>
      <w:r w:rsidR="006360B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і збагачення художньо-естетичного досвіду, опанування художніми вміннями та навичками в практичній діяльності, формування художньої компетентності, що реалізується через проведення всеукраїнських </w:t>
      </w:r>
      <w:r w:rsidR="006360BB">
        <w:rPr>
          <w:rFonts w:ascii="Times New Roman" w:hAnsi="Times New Roman"/>
          <w:sz w:val="28"/>
          <w:szCs w:val="28"/>
          <w:lang w:val="uk-UA"/>
        </w:rPr>
        <w:t>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міжнародних фестивалів, конкурсів, виставок тощо.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Ключовими нормативними документами у сфері художньо-естетичного виховання є Концепція художньо-естетичного виховання учнів у загальноосвітніх навчальних закладах та Комплексна програма художньо-</w:t>
      </w: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естетичного виховання учнів у загальноосвітніх та позашкільних навчальних закладах, затверджені наказом Міністерства освіти і науки України, Академії педагогічн</w:t>
      </w:r>
      <w:r w:rsidR="006360BB">
        <w:rPr>
          <w:rFonts w:ascii="Times New Roman" w:hAnsi="Times New Roman"/>
          <w:sz w:val="28"/>
          <w:szCs w:val="28"/>
          <w:lang w:val="uk-UA"/>
        </w:rPr>
        <w:t xml:space="preserve">их наук України від 25.02.2004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№ 151/11.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Звертаємо увагу на важливість співпраці творчих колективів з мистецькими установами, театрами, філармоніями, музеями щодо популяризації мистецтва, культури, національних звичаїв і обрядів, відродження фольклорної спадщини, виховання дітей та молоді на культурно-історичних традиціях українського народу. 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Одним із важливих завдань керівників гуртків </w:t>
      </w:r>
      <w:r w:rsidR="006360BB">
        <w:rPr>
          <w:rFonts w:ascii="Times New Roman" w:hAnsi="Times New Roman"/>
          <w:sz w:val="28"/>
          <w:szCs w:val="28"/>
          <w:lang w:val="uk-UA"/>
        </w:rPr>
        <w:t>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творчих колективів художньо-естетичного спрямування є формування культури поведінки та спілкування вихованців, естетизація </w:t>
      </w:r>
      <w:r w:rsidR="00636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інших сфер дитячо-юнацької творчості.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 метою підтримки художньо-естетичної творчості дітей та молоді продовжуватиметься  робота щодо проведення різноманітних організаційно-масових заходів (фестивалів, конкурсів, концертів, оглядів тощо), спрямованих на популяризацію кращих зразків народної творчості, залучення широких кіл дітей до вивчення фольклору в народній творчості, практичне знайомство з джерелами національних етнографічних груп,  популяризацію  та пропаганду серед молоді здорового способу життя, запобігання негативним проявам у молодіжному середовищі. 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 метою формування у дітей та учнівської молоді активної життєвої позиції в  2013 році започатковується проведення Всеукраїнського конкурсу есе «Я – європеєць». </w:t>
      </w:r>
    </w:p>
    <w:p w:rsidR="0037696F" w:rsidRPr="00F9258D" w:rsidRDefault="0037696F" w:rsidP="00F9258D">
      <w:pPr>
        <w:pStyle w:val="a6"/>
        <w:ind w:firstLine="708"/>
        <w:rPr>
          <w:szCs w:val="28"/>
          <w:lang w:val="uk-UA"/>
        </w:rPr>
      </w:pPr>
      <w:r w:rsidRPr="00F9258D">
        <w:rPr>
          <w:szCs w:val="28"/>
          <w:lang w:val="uk-UA"/>
        </w:rPr>
        <w:t>У 2014 році, оголошеного Указом Президента України від 12 червня 203 року № 329 Роком учасників бойових дій на території інших держав, з метою військово-патріотичного виховання молоді, вшанування подвигу воїнів-інтернаціоналістів, мужності та героїзму під час виконання військового обов’язку, привернення уваги суспільства до проблем ветеранів війни, воїнів-інтернаціоналістів, солдатських та офіцерських вдів, матерів, буде проведено Всеукраїнський літературно-музичний фестиваль вшанування воїнів</w:t>
      </w:r>
      <w:r w:rsidR="006360BB">
        <w:rPr>
          <w:szCs w:val="28"/>
          <w:lang w:val="uk-UA"/>
        </w:rPr>
        <w:t>-</w:t>
      </w:r>
      <w:r w:rsidRPr="00F9258D">
        <w:rPr>
          <w:szCs w:val="28"/>
          <w:lang w:val="uk-UA"/>
        </w:rPr>
        <w:t>інтернаціоналістів «Розстріляна молодість».</w:t>
      </w:r>
      <w:r w:rsidRPr="00F9258D">
        <w:rPr>
          <w:color w:val="FF6600"/>
          <w:szCs w:val="28"/>
          <w:lang w:val="uk-UA"/>
        </w:rPr>
        <w:t xml:space="preserve"> </w:t>
      </w:r>
      <w:r w:rsidRPr="00F9258D">
        <w:rPr>
          <w:szCs w:val="28"/>
          <w:lang w:val="uk-UA"/>
        </w:rPr>
        <w:t>Рекомендуємо позашкільним навчальним закладам запровадити проведення тематичних та інших заходів з вшанування учасників бойових дій на території інших держав.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У 2013–2014 н. р. навчально-виховна діяльність 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>позашкільних навчальних закладів системи Малої академії наук України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буде спрямована на реалізацію головного завдання – пошуку, підтримки та розвитку обдарованих, здібних до наукової діяльності дітей та молоді.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Важливою умовою успішної реалізації навчально-виховних завдань дослідницько-експериментального напряму позашкільної освіти МАН України є виявлення у дітей здібностей до наукової діяльності на ранньому етапі. Тому в новому навчальному році необхідно звернути особливу увагу на розгортання  пропедевтичної роботи, що передбачає здійснення заходів, спрямованих на залучення учнів середнього та старшого шкільного віку до дослідницької діяльності в гуртках і секціях наукових відділень МАН. На всеукраїнському рівні Національним центром «Мала академія наук України» </w:t>
      </w: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у пропедевтичних цілях буде продовжено практику організації різноманітних освітніх проектів, виїзних лекторіїв, навчальних та наукових екскурсій, конкурсів, виставок, метою яких є підвищення зацікавленості школярів до поглибленого вивчення окремих дисциплін, зокрема інтерактивного конкурсу «МАН-Юніор» для учнів 5–11 класів, Інтернет-турніру Малої академії наук з природничих дисциплін для школярів 7–11 класів, конкурсів дослідницьких робіт для учнів 6–8 класів у різних номінаціях.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Пріоритетними залишаються такі основні напрями роботи з учнями, як: організація всеукраїнських і міжнародних освітніх проектів (Всеукраїнські заочні профільні школи, літні </w:t>
      </w:r>
      <w:r w:rsidR="006F16D4">
        <w:rPr>
          <w:rFonts w:ascii="Times New Roman" w:hAnsi="Times New Roman"/>
          <w:sz w:val="28"/>
          <w:szCs w:val="28"/>
          <w:lang w:val="uk-UA"/>
        </w:rPr>
        <w:t>наукові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школи, Всеукраїнський виїзний лекторій-практикум «Наука ХХІ століття: перспективні напрями розвитку», Німецько-Український аерокосмічний університет) та проведення масових інтелектуальних заходів (Всеукраїнський конкурс-захист науково-дослідницьких робіт учнів</w:t>
      </w:r>
      <w:r w:rsidR="006F16D4">
        <w:rPr>
          <w:rFonts w:ascii="Times New Roman" w:hAnsi="Times New Roman"/>
          <w:sz w:val="28"/>
          <w:szCs w:val="28"/>
          <w:lang w:val="uk-UA"/>
        </w:rPr>
        <w:t>-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членів Малої академії наук України, Всеукраїнська виставка-фестиваль «Обдаровані діти України», Всеукраїнська науково-технічна виставка молодіжних інновацій та творчих проектів «Майбутнє України», Всеукраїнська олімпіада з робототехніки тощо). В організаційно-масовій роботі з обдарованими дітьми </w:t>
      </w:r>
      <w:r w:rsidR="006F16D4">
        <w:rPr>
          <w:rFonts w:ascii="Times New Roman" w:hAnsi="Times New Roman"/>
          <w:sz w:val="28"/>
          <w:szCs w:val="28"/>
          <w:lang w:val="uk-UA"/>
        </w:rPr>
        <w:t>та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молоддю позитивно зарекомендувала себе практика проведення учнівських науково-пра</w:t>
      </w:r>
      <w:r w:rsidR="006F16D4">
        <w:rPr>
          <w:rFonts w:ascii="Times New Roman" w:hAnsi="Times New Roman"/>
          <w:sz w:val="28"/>
          <w:szCs w:val="28"/>
          <w:lang w:val="uk-UA"/>
        </w:rPr>
        <w:t>ктичних конференцій у регіонах.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У новому навчальному році варто зосередити зусилля на удосконаленні інтерактивного освітнього простору МАН, що створює учням, які зацікавлені у науково-дослідницькій діяльності, додаткові можливості для навчання. Під час здійснення практичних заходів щодо розвитку дистанційних форм навчання у МАН звертаємо увагу на досвід роботи природничої науково-дослідницької лабораторії «МанЛаб», </w:t>
      </w:r>
      <w:r w:rsidR="00D1739F">
        <w:rPr>
          <w:rFonts w:ascii="Times New Roman" w:hAnsi="Times New Roman"/>
          <w:sz w:val="28"/>
          <w:szCs w:val="28"/>
          <w:lang w:val="uk-UA"/>
        </w:rPr>
        <w:t>яка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працює на базі Національного центру «Мала академія наук України». Функціонування цієї лабораторії в очному та дистанційному режимах забезпечує навчальним закладам можливість замовляти для учнів наукові он-лайн експерименти з фізики, хімії, біології, географії та астрономії. Також, дистанційні форми навчання обдарованих дітей і молоді активно використовуються у Малій академії наук учнівської молоді АР Крим «Шукач», Волинськ</w:t>
      </w:r>
      <w:r w:rsidR="00D1739F">
        <w:rPr>
          <w:rFonts w:ascii="Times New Roman" w:hAnsi="Times New Roman"/>
          <w:sz w:val="28"/>
          <w:szCs w:val="28"/>
          <w:lang w:val="uk-UA"/>
        </w:rPr>
        <w:t>ому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та Львівсько</w:t>
      </w:r>
      <w:r w:rsidR="00D1739F">
        <w:rPr>
          <w:rFonts w:ascii="Times New Roman" w:hAnsi="Times New Roman"/>
          <w:sz w:val="28"/>
          <w:szCs w:val="28"/>
          <w:lang w:val="uk-UA"/>
        </w:rPr>
        <w:t>ому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обласних центрах Малої академії наук</w:t>
      </w:r>
      <w:r w:rsidR="00D1739F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F9258D">
        <w:rPr>
          <w:rFonts w:ascii="Times New Roman" w:hAnsi="Times New Roman"/>
          <w:sz w:val="28"/>
          <w:szCs w:val="28"/>
          <w:lang w:val="uk-UA"/>
        </w:rPr>
        <w:t>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Досвід гідної участі та високий рівень досягнень вихованців МАН у міжнародних науково-освітніх проектах, школах, змаганнях (міжнародні конференції молодих учених «ICYS–2012», «ICYS–2013», Конкурс молодих учених Європейського Союзу «EUCYS–2012» тощо) свідчить про важливість розширення і поглиблення міжнародного науково-освітнього співробітництва в галузі позашкільної освіти. У цьому напрямі роботи пріоритетного значення набувають два аспекти: встановлення нових міжнародних контактів для забезпечення учням можливості навчатися на базі кращих наукових установ світу та активізація участі вихованців позашкільних закладів МАН у різноманітних міжнародних інтелектуальних заходах.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lastRenderedPageBreak/>
        <w:t>Вагомим напрямом діяльності закладів системи МАН у 2013–2014 н. р. має стати захист творчих досягнень молодих науковців. Консультативну та практичну допомогу у цій справі надає структурний підрозділ Національного центру «Мала академія наук України» – Центр впровадження об’єк</w:t>
      </w:r>
      <w:r w:rsidR="00007A30">
        <w:rPr>
          <w:rFonts w:ascii="Times New Roman" w:hAnsi="Times New Roman"/>
          <w:sz w:val="28"/>
          <w:szCs w:val="28"/>
          <w:lang w:val="uk-UA"/>
        </w:rPr>
        <w:t xml:space="preserve">тів інтелектуальної власності, </w:t>
      </w:r>
      <w:r w:rsidRPr="00F9258D">
        <w:rPr>
          <w:rFonts w:ascii="Times New Roman" w:hAnsi="Times New Roman"/>
          <w:sz w:val="28"/>
          <w:szCs w:val="28"/>
          <w:lang w:val="uk-UA"/>
        </w:rPr>
        <w:t>завдяки роботі якого юні винахідники отримали уже понад 100 патентів і свідоцтв.</w:t>
      </w:r>
    </w:p>
    <w:p w:rsidR="0037696F" w:rsidRPr="00F9258D" w:rsidRDefault="0037696F" w:rsidP="00F925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Запорукою реалізації освітніх ініціатив Малої академії наук у роботі з обдарованим дітьми та молоддю є активна популяризація її діяльності. З цією метою діють 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>пізнавальний телевізійний проект «Інтелект.ua», медіа-проект «Інтелект-ТV», портал МАН України (www.man.gov.ua), чотири рази на рік виходить науково-популярний журнал для дітей «Школа юного вченого»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http://scientistschool.org.ua). Рекомендуємо територіальним відділенням МАН </w:t>
      </w:r>
      <w:r w:rsidRPr="00F9258D">
        <w:rPr>
          <w:rFonts w:ascii="Times New Roman" w:hAnsi="Times New Roman"/>
          <w:sz w:val="28"/>
          <w:szCs w:val="28"/>
          <w:lang w:val="uk-UA"/>
        </w:rPr>
        <w:t>посилити роботу щодо розширення інформаційного простору</w:t>
      </w:r>
      <w:r w:rsidRPr="00F9258D">
        <w:rPr>
          <w:rFonts w:ascii="Times New Roman" w:hAnsi="Times New Roman"/>
          <w:sz w:val="28"/>
          <w:szCs w:val="28"/>
          <w:lang w:val="uk-UA" w:eastAsia="ru-RU"/>
        </w:rPr>
        <w:t xml:space="preserve">, приділити увагу розвитку регіональних сайтів Малої академії наук України.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Соціальне становлення, створення умов для самореалізації дітей, підготовку їх до активної професійної та громадської діяльності, організацію змістовного дозвілля та відпочинку забезпечує 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>соціально-реабілітаційний напрям позашкільної освіти</w:t>
      </w:r>
      <w:r w:rsidRPr="00F9258D">
        <w:rPr>
          <w:rFonts w:ascii="Times New Roman" w:hAnsi="Times New Roman"/>
          <w:sz w:val="28"/>
          <w:szCs w:val="28"/>
          <w:lang w:val="uk-UA"/>
        </w:rPr>
        <w:t>, до якого належать клуби старшокласників, клуби спілкування, школи лідерів та об’єднання учнівського самоврядування, Євро-клуби, творчі об’єднання для дітей з особливими потребами (за статистичними даними</w:t>
      </w:r>
      <w:r w:rsidR="00007A30">
        <w:rPr>
          <w:rFonts w:ascii="Times New Roman" w:hAnsi="Times New Roman"/>
          <w:sz w:val="28"/>
          <w:szCs w:val="28"/>
          <w:lang w:val="uk-UA"/>
        </w:rPr>
        <w:t>,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станом на 1 січня 2013 р. позашкільною освітою охоплено 7,2 тис. дітей, які потребують корекції фізичного та (або) розумового розвитку). Науково-методичною комісією з позашкільної освіти схвалено для використання у позашкільних навчальних закладах навчальні програми соціального спрямування: «Пізнай себе» (авт</w:t>
      </w:r>
      <w:r w:rsidR="00AD0F02">
        <w:rPr>
          <w:rFonts w:ascii="Times New Roman" w:hAnsi="Times New Roman"/>
          <w:sz w:val="28"/>
          <w:szCs w:val="28"/>
          <w:lang w:val="uk-UA"/>
        </w:rPr>
        <w:t>.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Василюк Т. А., Мазун Ю. М.), «Європейський клуб» (авт</w:t>
      </w:r>
      <w:r w:rsidR="00AD0F02">
        <w:rPr>
          <w:rFonts w:ascii="Times New Roman" w:hAnsi="Times New Roman"/>
          <w:sz w:val="28"/>
          <w:szCs w:val="28"/>
          <w:lang w:val="uk-UA"/>
        </w:rPr>
        <w:t xml:space="preserve">.: </w:t>
      </w:r>
      <w:r w:rsidRPr="00F9258D">
        <w:rPr>
          <w:rFonts w:ascii="Times New Roman" w:hAnsi="Times New Roman"/>
          <w:sz w:val="28"/>
          <w:szCs w:val="28"/>
          <w:lang w:val="uk-UA"/>
        </w:rPr>
        <w:t>Арутюнян О. С.), збірник «Навчальні програми з позашкільної освіти соціально-реабілітаційного напряму» (кер. авт. колект. Крот О. М.).</w:t>
      </w:r>
    </w:p>
    <w:p w:rsidR="0037696F" w:rsidRPr="00F9258D" w:rsidRDefault="0037696F" w:rsidP="00007A30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9258D">
        <w:rPr>
          <w:rFonts w:ascii="Times New Roman" w:hAnsi="Times New Roman"/>
          <w:b/>
          <w:sz w:val="28"/>
          <w:szCs w:val="28"/>
          <w:lang w:val="uk-UA"/>
        </w:rPr>
        <w:t>Навчально</w:t>
      </w:r>
      <w:r w:rsidRPr="00F9258D">
        <w:rPr>
          <w:rFonts w:ascii="Times New Roman" w:hAnsi="Times New Roman"/>
          <w:b/>
          <w:bCs/>
          <w:sz w:val="28"/>
          <w:szCs w:val="28"/>
          <w:lang w:val="uk-UA"/>
        </w:rPr>
        <w:t>-методичне забезпечення навчально-виховного процесу</w:t>
      </w:r>
    </w:p>
    <w:p w:rsidR="0037696F" w:rsidRPr="00F9258D" w:rsidRDefault="0037696F" w:rsidP="00F9258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       Актуальним питанням сьогодення залишається якісне науково-методичне забезпечення позашкільних навчальних закладів навчальними програмами, методичними посібниками, які розроблено з урахуванням компетентісного та діяльнісного підходів до навчально-виховного процесу, новітніх педагогічних технологій та досягнень науки, змісту Державних стандартів початкової, базової і повної середньої освіти, Базового компоненту дошкільної освіти. </w:t>
      </w:r>
    </w:p>
    <w:p w:rsidR="0037696F" w:rsidRPr="00F9258D" w:rsidRDefault="0037696F" w:rsidP="00F9258D">
      <w:pPr>
        <w:overflowPunct w:val="0"/>
        <w:autoSpaceDE w:val="0"/>
        <w:autoSpaceDN w:val="0"/>
        <w:adjustRightInd w:val="0"/>
        <w:spacing w:line="240" w:lineRule="auto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 w:eastAsia="uk-UA"/>
        </w:rPr>
        <w:t xml:space="preserve">З метою підвищення рівня якості позашкільної освіти, унормування порядку розроблення, затвердження та використання у навчальних закладах навчальних програм з позашкільної о світи  </w:t>
      </w:r>
      <w:r w:rsidRPr="00F9258D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18.07.2013 № 1/9-502 «Про навчальні програми з позашкільної освіти» надано відповідні роз’яснення.</w:t>
      </w:r>
    </w:p>
    <w:p w:rsidR="0037696F" w:rsidRPr="00F9258D" w:rsidRDefault="0037696F" w:rsidP="00F9258D">
      <w:pPr>
        <w:overflowPunct w:val="0"/>
        <w:autoSpaceDE w:val="0"/>
        <w:autoSpaceDN w:val="0"/>
        <w:adjustRightInd w:val="0"/>
        <w:spacing w:line="240" w:lineRule="auto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F9258D">
        <w:rPr>
          <w:rFonts w:ascii="Times New Roman" w:hAnsi="Times New Roman"/>
          <w:sz w:val="28"/>
          <w:szCs w:val="28"/>
          <w:lang w:val="uk-UA" w:eastAsia="uk-UA"/>
        </w:rPr>
        <w:t xml:space="preserve">приведення навчальних програм з позашкільної освіти до єдиних вимог розроблено методичні рекомендації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щодо їх змісту та оформлення  (лист Інституту інноваційних технологій і змісту освіти від </w:t>
      </w:r>
      <w:r w:rsidRPr="00F9258D">
        <w:rPr>
          <w:rFonts w:ascii="Times New Roman" w:hAnsi="Times New Roman"/>
          <w:bCs/>
          <w:sz w:val="28"/>
          <w:szCs w:val="28"/>
          <w:lang w:val="uk-UA"/>
        </w:rPr>
        <w:t xml:space="preserve">05.06.2013 </w:t>
      </w:r>
      <w:r w:rsidR="005D7C3C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F9258D">
        <w:rPr>
          <w:rFonts w:ascii="Times New Roman" w:hAnsi="Times New Roman"/>
          <w:bCs/>
          <w:sz w:val="28"/>
          <w:szCs w:val="28"/>
          <w:lang w:val="uk-UA"/>
        </w:rPr>
        <w:lastRenderedPageBreak/>
        <w:t>№ 14.1/10-1685 «Про методичні рекомендації щодо змісту та оформлення навчальних програм з позашкільної освіти»)</w:t>
      </w:r>
      <w:r w:rsidRPr="00F9258D">
        <w:rPr>
          <w:rFonts w:ascii="Times New Roman" w:hAnsi="Times New Roman"/>
          <w:sz w:val="28"/>
          <w:szCs w:val="28"/>
          <w:lang w:val="uk-UA"/>
        </w:rPr>
        <w:t>.</w:t>
      </w:r>
    </w:p>
    <w:p w:rsidR="0037696F" w:rsidRPr="00F9258D" w:rsidRDefault="0037696F" w:rsidP="00F9258D">
      <w:pPr>
        <w:overflowPunct w:val="0"/>
        <w:autoSpaceDE w:val="0"/>
        <w:autoSpaceDN w:val="0"/>
        <w:adjustRightInd w:val="0"/>
        <w:spacing w:line="240" w:lineRule="auto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Згідно зазначених листів регіональним методичним службам рекомендується протягом 2013-2014 н. р. </w:t>
      </w:r>
      <w:r w:rsidRPr="00F9258D">
        <w:rPr>
          <w:rFonts w:ascii="Times New Roman" w:hAnsi="Times New Roman"/>
          <w:bCs/>
          <w:sz w:val="28"/>
          <w:szCs w:val="28"/>
          <w:lang w:val="uk-UA"/>
        </w:rPr>
        <w:t>вивчити стан забезпечення навчальних закладів регіону навчальними програмами з позашкільної освіти, скласти відповідні переліки та за необхідності затвердити навчальні програми згідно з положеннями Закону України «Про позашкільну освіту» та роз’ясненнями Міністерства.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У 2012-2013 н. р. науково-методичною комісією з позашкільної освіти Науково-методичної ради з питань освіти Міністерства освіти і науки України гриф «Рекомендовано Міністерством освіти і науки» надано такій навчальній літературі: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навчальна програма з хортингу (авт</w:t>
      </w:r>
      <w:r w:rsidR="00AD0F02">
        <w:rPr>
          <w:rFonts w:ascii="Times New Roman" w:hAnsi="Times New Roman"/>
          <w:sz w:val="28"/>
          <w:szCs w:val="28"/>
          <w:lang w:val="uk-UA"/>
        </w:rPr>
        <w:t xml:space="preserve">.: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Єрьоменко Е. А.);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навчальні програми «Археологічне краєзнавство», «Екологічне краєзнавство» (авт</w:t>
      </w:r>
      <w:r w:rsidR="005D7C3C">
        <w:rPr>
          <w:rFonts w:ascii="Times New Roman" w:hAnsi="Times New Roman"/>
          <w:sz w:val="28"/>
          <w:szCs w:val="28"/>
          <w:lang w:val="uk-UA"/>
        </w:rPr>
        <w:t>.: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Шелегеда В. І.);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збірники «Програми з позашкільної освіти. Дослідницько-експериментальний напрям» (за заг. ред. Лісового О. В., Лихоти С. О.);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навчальні програми з позашкільної освіти дослідницько-експериментального напряму «Релігієзнавство. Історія релігії» (авт</w:t>
      </w:r>
      <w:r w:rsidR="005D7C3C">
        <w:rPr>
          <w:rFonts w:ascii="Times New Roman" w:hAnsi="Times New Roman"/>
          <w:sz w:val="28"/>
          <w:szCs w:val="28"/>
          <w:lang w:val="uk-UA"/>
        </w:rPr>
        <w:t xml:space="preserve">.: 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C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9258D">
        <w:rPr>
          <w:rFonts w:ascii="Times New Roman" w:hAnsi="Times New Roman"/>
          <w:sz w:val="28"/>
          <w:szCs w:val="28"/>
          <w:lang w:val="uk-UA"/>
        </w:rPr>
        <w:t>Мороз Л. В.), «Російська мова» (авт</w:t>
      </w:r>
      <w:r w:rsidR="005D7C3C">
        <w:rPr>
          <w:rFonts w:ascii="Times New Roman" w:hAnsi="Times New Roman"/>
          <w:sz w:val="28"/>
          <w:szCs w:val="28"/>
          <w:lang w:val="uk-UA"/>
        </w:rPr>
        <w:t>.: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Цвірова Т. Д.);</w:t>
      </w:r>
      <w:r w:rsidRPr="00F925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«Навчальні програми з позашкільної освіти для гуртків дитячих закладів оздоровлення та відпочинку» (заг. ред. Мачуського В. В., </w:t>
      </w:r>
      <w:r w:rsidR="005D7C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>Артеменко О. А.);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«Навчальні програми з позашкільної освіти соціально-реабілітаційного напряму (за заг. ред. Крот О. М.);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«Навчальні програми з позашкільної освіти еколого-натуралістичного напряму: еколого-біологічний профіль» (за заг. ред. В. В. Вербицького);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 «Навчальні програми з позашкільної освіти туристсько-краєзнавчого напряму: спортивний туризм» (за заг. ред.  Савченко Н.В., Наровлянського О. Д.);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навчально-методичний посібник «Наукова робота в МАН: десять порад юному мовознавцю» (авт</w:t>
      </w:r>
      <w:r w:rsidR="005D7C3C">
        <w:rPr>
          <w:rFonts w:ascii="Times New Roman" w:hAnsi="Times New Roman"/>
          <w:sz w:val="28"/>
          <w:szCs w:val="28"/>
          <w:lang w:val="uk-UA"/>
        </w:rPr>
        <w:t xml:space="preserve">.: </w:t>
      </w:r>
      <w:r w:rsidRPr="00F9258D">
        <w:rPr>
          <w:rFonts w:ascii="Times New Roman" w:hAnsi="Times New Roman"/>
          <w:sz w:val="28"/>
          <w:szCs w:val="28"/>
          <w:lang w:val="uk-UA"/>
        </w:rPr>
        <w:t>Богдан С. К.).</w:t>
      </w:r>
    </w:p>
    <w:p w:rsidR="0037696F" w:rsidRPr="00F9258D" w:rsidRDefault="0037696F" w:rsidP="00F9258D">
      <w:pPr>
        <w:pStyle w:val="10"/>
        <w:spacing w:line="240" w:lineRule="auto"/>
        <w:ind w:firstLine="708"/>
        <w:jc w:val="both"/>
        <w:rPr>
          <w:sz w:val="28"/>
          <w:szCs w:val="28"/>
        </w:rPr>
      </w:pPr>
      <w:r w:rsidRPr="00F9258D">
        <w:rPr>
          <w:sz w:val="28"/>
          <w:szCs w:val="28"/>
        </w:rPr>
        <w:t>Гриф «Схвалено для використання» отримали: навчальна програма інтегрованого курсу «Витинанка» (авт</w:t>
      </w:r>
      <w:r w:rsidR="005D7C3C">
        <w:rPr>
          <w:sz w:val="28"/>
          <w:szCs w:val="28"/>
        </w:rPr>
        <w:t>.:</w:t>
      </w:r>
      <w:r w:rsidRPr="00F9258D">
        <w:rPr>
          <w:sz w:val="28"/>
          <w:szCs w:val="28"/>
        </w:rPr>
        <w:t xml:space="preserve"> Романцов С. В.); збірка навчальних програм «Навчальні програми з хореографічного мистецтва для позашкільних навчальних закладів» (укл. Вартовник В. О.); навчально-методичні посібники «Техніки оздоблення пасхальних яєць» (авт</w:t>
      </w:r>
      <w:r w:rsidR="005D7C3C">
        <w:rPr>
          <w:sz w:val="28"/>
          <w:szCs w:val="28"/>
        </w:rPr>
        <w:t>.:</w:t>
      </w:r>
      <w:r w:rsidRPr="00F9258D">
        <w:rPr>
          <w:sz w:val="28"/>
          <w:szCs w:val="28"/>
        </w:rPr>
        <w:t xml:space="preserve"> </w:t>
      </w:r>
      <w:r w:rsidR="005D7C3C">
        <w:rPr>
          <w:sz w:val="28"/>
          <w:szCs w:val="28"/>
        </w:rPr>
        <w:t xml:space="preserve">      </w:t>
      </w:r>
      <w:r w:rsidRPr="00F9258D">
        <w:rPr>
          <w:sz w:val="28"/>
          <w:szCs w:val="28"/>
        </w:rPr>
        <w:t>Павх С., Мамус Г., Бурбан О.); «Гурткові заняття з декоративно-ужиткового мистецтва і технічної творчості» (авт</w:t>
      </w:r>
      <w:r w:rsidR="005D7C3C">
        <w:rPr>
          <w:sz w:val="28"/>
          <w:szCs w:val="28"/>
        </w:rPr>
        <w:t>.</w:t>
      </w:r>
      <w:r w:rsidRPr="00F9258D">
        <w:rPr>
          <w:sz w:val="28"/>
          <w:szCs w:val="28"/>
        </w:rPr>
        <w:t>: Гевко І. В., Ломницький Я. Т.); «Клаптикова мозаїка» (авт</w:t>
      </w:r>
      <w:r w:rsidR="00AD0F02">
        <w:rPr>
          <w:sz w:val="28"/>
          <w:szCs w:val="28"/>
        </w:rPr>
        <w:t>.</w:t>
      </w:r>
      <w:r w:rsidRPr="00F9258D">
        <w:rPr>
          <w:sz w:val="28"/>
          <w:szCs w:val="28"/>
        </w:rPr>
        <w:t>:  Павх С., Мамус Г.);</w:t>
      </w:r>
      <w:r w:rsidRPr="00F9258D">
        <w:rPr>
          <w:b/>
          <w:sz w:val="28"/>
          <w:szCs w:val="28"/>
        </w:rPr>
        <w:t xml:space="preserve"> </w:t>
      </w:r>
      <w:r w:rsidRPr="00F9258D">
        <w:rPr>
          <w:sz w:val="28"/>
          <w:szCs w:val="28"/>
        </w:rPr>
        <w:t>«Гучномовки у дитячих закладах оздоровлення та відпочинку» (авт</w:t>
      </w:r>
      <w:r w:rsidR="005D7C3C">
        <w:rPr>
          <w:sz w:val="28"/>
          <w:szCs w:val="28"/>
        </w:rPr>
        <w:t>.:</w:t>
      </w:r>
      <w:r w:rsidRPr="00F9258D">
        <w:rPr>
          <w:sz w:val="28"/>
          <w:szCs w:val="28"/>
        </w:rPr>
        <w:t xml:space="preserve"> Лях В. В.).</w:t>
      </w:r>
    </w:p>
    <w:p w:rsidR="0037696F" w:rsidRPr="00F9258D" w:rsidRDefault="0037696F" w:rsidP="00F9258D">
      <w:pPr>
        <w:pStyle w:val="10"/>
        <w:spacing w:line="240" w:lineRule="auto"/>
        <w:ind w:firstLine="708"/>
        <w:jc w:val="both"/>
        <w:rPr>
          <w:sz w:val="28"/>
          <w:szCs w:val="28"/>
        </w:rPr>
      </w:pPr>
      <w:r w:rsidRPr="00F9258D">
        <w:rPr>
          <w:sz w:val="28"/>
          <w:szCs w:val="28"/>
        </w:rPr>
        <w:t xml:space="preserve">Науково-методичною комісією з організації спортивно-оздоровчої роботи схвалено для використання навчальні програми з видів спорту, перелік яких було направлено органам управління освітою та інститутам післядипломної педагогічної освіти листом Інституту інноваційних </w:t>
      </w:r>
      <w:r w:rsidRPr="00F9258D">
        <w:rPr>
          <w:sz w:val="28"/>
          <w:szCs w:val="28"/>
        </w:rPr>
        <w:lastRenderedPageBreak/>
        <w:t>технологій і змісту освіти від 20.06.2013 № 14.1/12-Г-215.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Газетою «Позашкілля» (видавництво «Шкільний світ») у 2013 році видано збірник навчальних програм з позашкільної освіти, що мають гриф Міністерства освіти і науки України, до якого увійшли: «Навчальна програма «Європейський клуб» (авт. О. Арутюнян), «Навчальна програма «Пізнай себе» (авт.</w:t>
      </w:r>
      <w:r w:rsidR="00E554DB">
        <w:rPr>
          <w:rFonts w:ascii="Times New Roman" w:hAnsi="Times New Roman"/>
          <w:sz w:val="28"/>
          <w:szCs w:val="28"/>
          <w:lang w:val="uk-UA"/>
        </w:rPr>
        <w:t>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="00AD0F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>Василюк, Ю.</w:t>
      </w:r>
      <w:r w:rsidR="00AD0F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258D">
        <w:rPr>
          <w:rFonts w:ascii="Times New Roman" w:hAnsi="Times New Roman"/>
          <w:sz w:val="28"/>
          <w:szCs w:val="28"/>
          <w:lang w:val="uk-UA"/>
        </w:rPr>
        <w:t>Мазун), «Навчальна програма «Юні дослідники біорізноманіття» (авт.</w:t>
      </w:r>
      <w:r w:rsidR="00E554DB">
        <w:rPr>
          <w:rFonts w:ascii="Times New Roman" w:hAnsi="Times New Roman"/>
          <w:sz w:val="28"/>
          <w:szCs w:val="28"/>
          <w:lang w:val="uk-UA"/>
        </w:rPr>
        <w:t>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В. Рассоха), «Навчальна програма «Юні скаути» (авт.</w:t>
      </w:r>
      <w:r w:rsidR="00E554DB">
        <w:rPr>
          <w:rFonts w:ascii="Times New Roman" w:hAnsi="Times New Roman"/>
          <w:sz w:val="28"/>
          <w:szCs w:val="28"/>
          <w:lang w:val="uk-UA"/>
        </w:rPr>
        <w:t>: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    С. Власенко, А. Майдибура), «Навчальна програма гуртка «Юні туристи-краєзнавці» (авторський колектив Українського державного центру туризму та краєзнавства учнівської молоді Міністерства освіти і науки України). 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>Детальну інформацію про навчальні програми та навчально-методичну літературу, що мають гриф Міністерства освіти і науки України, можна знайти на веб-сайті Інституту інноваційних технологій і змісту освіти у вкладці «Позашкільна освіта» (www.iitzo.gov.ua) та на сайтах державн</w:t>
      </w:r>
      <w:r w:rsidR="00E554DB">
        <w:rPr>
          <w:rFonts w:ascii="Times New Roman" w:hAnsi="Times New Roman"/>
          <w:sz w:val="28"/>
          <w:szCs w:val="28"/>
          <w:lang w:val="uk-UA"/>
        </w:rPr>
        <w:t>их центрів позашкільної освіти.</w:t>
      </w:r>
    </w:p>
    <w:p w:rsidR="0037696F" w:rsidRPr="00F9258D" w:rsidRDefault="0037696F" w:rsidP="00F925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258D">
        <w:rPr>
          <w:rFonts w:ascii="Times New Roman" w:hAnsi="Times New Roman"/>
          <w:sz w:val="28"/>
          <w:szCs w:val="28"/>
          <w:lang w:val="uk-UA"/>
        </w:rPr>
        <w:t xml:space="preserve">З метою забезпечення позашкільних навчальних закладів сучасними науково-методичними матеріалами </w:t>
      </w:r>
      <w:r w:rsidR="00E554DB">
        <w:rPr>
          <w:rFonts w:ascii="Times New Roman" w:hAnsi="Times New Roman"/>
          <w:sz w:val="28"/>
          <w:szCs w:val="28"/>
          <w:lang w:val="uk-UA"/>
        </w:rPr>
        <w:t>в</w:t>
      </w:r>
      <w:r w:rsidRPr="00F9258D">
        <w:rPr>
          <w:rFonts w:ascii="Times New Roman" w:hAnsi="Times New Roman"/>
          <w:sz w:val="28"/>
          <w:szCs w:val="28"/>
          <w:lang w:val="uk-UA"/>
        </w:rPr>
        <w:t xml:space="preserve"> новому навчальному році розпочнеться Всеукраїнський конкурс на кращу науково-методичну розробку з питань позашкільної освіти, який буде організовано відповідно до Положення, затвердженого наказом Міністерства освіти і науки України   від 06.10.2003     № 674 </w:t>
      </w:r>
      <w:bookmarkStart w:id="1" w:name="o28"/>
      <w:bookmarkEnd w:id="1"/>
      <w:r w:rsidRPr="00F9258D">
        <w:rPr>
          <w:rFonts w:ascii="Times New Roman" w:hAnsi="Times New Roman"/>
          <w:sz w:val="28"/>
          <w:szCs w:val="28"/>
          <w:lang w:val="uk-UA"/>
        </w:rPr>
        <w:t xml:space="preserve">та зареєстрованого в Міністерстві юстиції України   22 січня 2004 </w:t>
      </w:r>
      <w:r w:rsidR="00E554D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9258D">
        <w:rPr>
          <w:rFonts w:ascii="Times New Roman" w:hAnsi="Times New Roman"/>
          <w:sz w:val="28"/>
          <w:szCs w:val="28"/>
          <w:lang w:val="uk-UA"/>
        </w:rPr>
        <w:t>за № 100/8699. На конкурс прийматимуться навчальні програми дослідн</w:t>
      </w:r>
      <w:r w:rsidR="00E554DB">
        <w:rPr>
          <w:rFonts w:ascii="Times New Roman" w:hAnsi="Times New Roman"/>
          <w:sz w:val="28"/>
          <w:szCs w:val="28"/>
          <w:lang w:val="uk-UA"/>
        </w:rPr>
        <w:t>ицько</w:t>
      </w:r>
      <w:r w:rsidRPr="00F9258D">
        <w:rPr>
          <w:rFonts w:ascii="Times New Roman" w:hAnsi="Times New Roman"/>
          <w:sz w:val="28"/>
          <w:szCs w:val="28"/>
          <w:lang w:val="uk-UA"/>
        </w:rPr>
        <w:t>-експериментального, туристсько-краєзнавчого, військово-патріотичного, фізкультурно-спортивного, оздоровчого, соціально-реабілітаційного та гуманітарного напрямів; профільні програми еколого-натуралістичного напряму біологічного профілю (ботаніка, зоологія, загальна біологія, генетика, фізіологія рослин, біологія людини, біохімія тощо); профільні програми науково-технічного напряму (фото-, кіномистецтва, винахідництва та раціоналізаторства); програми музичного, театрального та циркового мистецтва.</w:t>
      </w:r>
    </w:p>
    <w:p w:rsidR="0037696F" w:rsidRPr="0037696F" w:rsidRDefault="0037696F" w:rsidP="003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696F" w:rsidRPr="0037696F" w:rsidRDefault="0037696F" w:rsidP="003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696F" w:rsidRPr="0037696F" w:rsidRDefault="0037696F" w:rsidP="003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Начальник відділу позашкільної</w:t>
      </w:r>
    </w:p>
    <w:p w:rsidR="0037696F" w:rsidRPr="0037696F" w:rsidRDefault="0037696F" w:rsidP="003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 xml:space="preserve">освіти, виховної  роботи </w:t>
      </w:r>
    </w:p>
    <w:p w:rsidR="0037696F" w:rsidRPr="0037696F" w:rsidRDefault="0037696F" w:rsidP="003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696F">
        <w:rPr>
          <w:rFonts w:ascii="Times New Roman" w:hAnsi="Times New Roman"/>
          <w:sz w:val="28"/>
          <w:szCs w:val="28"/>
          <w:lang w:val="uk-UA"/>
        </w:rPr>
        <w:t>та захисту прав дитини                                                              А. Д. Середницька</w:t>
      </w:r>
    </w:p>
    <w:p w:rsidR="0037696F" w:rsidRPr="0037696F" w:rsidRDefault="0037696F" w:rsidP="0037696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696F" w:rsidRPr="0037696F" w:rsidRDefault="0037696F" w:rsidP="0037696F">
      <w:pPr>
        <w:jc w:val="left"/>
        <w:rPr>
          <w:lang w:val="uk-UA"/>
        </w:rPr>
      </w:pPr>
      <w:r w:rsidRPr="0037696F">
        <w:rPr>
          <w:lang w:val="uk-UA"/>
        </w:rPr>
        <w:t xml:space="preserve"> </w:t>
      </w:r>
    </w:p>
    <w:p w:rsidR="00D4332F" w:rsidRPr="0037696F" w:rsidRDefault="00D4332F" w:rsidP="00D4332F">
      <w:pPr>
        <w:tabs>
          <w:tab w:val="left" w:pos="5940"/>
        </w:tabs>
        <w:jc w:val="both"/>
        <w:rPr>
          <w:lang w:val="uk-UA"/>
        </w:rPr>
      </w:pPr>
    </w:p>
    <w:sectPr w:rsidR="00D4332F" w:rsidRPr="0037696F" w:rsidSect="0037696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6FA7"/>
    <w:multiLevelType w:val="hybridMultilevel"/>
    <w:tmpl w:val="65AA9586"/>
    <w:lvl w:ilvl="0" w:tplc="1ADA9840">
      <w:numFmt w:val="bullet"/>
      <w:suff w:val="space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4332F"/>
    <w:rsid w:val="00007A30"/>
    <w:rsid w:val="00033A0D"/>
    <w:rsid w:val="00146796"/>
    <w:rsid w:val="00170085"/>
    <w:rsid w:val="001C48F3"/>
    <w:rsid w:val="0037696F"/>
    <w:rsid w:val="003A3B28"/>
    <w:rsid w:val="003D3E32"/>
    <w:rsid w:val="004A2B1A"/>
    <w:rsid w:val="005312DA"/>
    <w:rsid w:val="005C0076"/>
    <w:rsid w:val="005D7C3C"/>
    <w:rsid w:val="00624E9A"/>
    <w:rsid w:val="006360BB"/>
    <w:rsid w:val="006F16D4"/>
    <w:rsid w:val="007B7E04"/>
    <w:rsid w:val="007C6369"/>
    <w:rsid w:val="00A34EB8"/>
    <w:rsid w:val="00A63F43"/>
    <w:rsid w:val="00AD0F02"/>
    <w:rsid w:val="00BA5AA2"/>
    <w:rsid w:val="00D1739F"/>
    <w:rsid w:val="00D4332F"/>
    <w:rsid w:val="00D7712C"/>
    <w:rsid w:val="00E554DB"/>
    <w:rsid w:val="00E57009"/>
    <w:rsid w:val="00F4779E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2F"/>
    <w:pPr>
      <w:spacing w:line="276" w:lineRule="auto"/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D4332F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3D3E32"/>
    <w:pPr>
      <w:spacing w:after="200" w:line="240" w:lineRule="auto"/>
      <w:jc w:val="left"/>
    </w:pPr>
    <w:rPr>
      <w:rFonts w:ascii="Arial" w:hAnsi="Arial" w:cs="Arial"/>
      <w:szCs w:val="24"/>
      <w:lang w:val="en-US"/>
    </w:rPr>
  </w:style>
  <w:style w:type="paragraph" w:customStyle="1" w:styleId="10">
    <w:name w:val="Обычный1"/>
    <w:rsid w:val="0037696F"/>
    <w:pPr>
      <w:widowControl w:val="0"/>
      <w:spacing w:line="320" w:lineRule="auto"/>
      <w:ind w:firstLine="420"/>
    </w:pPr>
    <w:rPr>
      <w:snapToGrid w:val="0"/>
      <w:sz w:val="18"/>
      <w:lang w:val="uk-UA"/>
    </w:rPr>
  </w:style>
  <w:style w:type="paragraph" w:styleId="a3">
    <w:name w:val="Normal (Web)"/>
    <w:basedOn w:val="a"/>
    <w:rsid w:val="0037696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37696F"/>
    <w:pPr>
      <w:spacing w:after="200"/>
      <w:ind w:left="720"/>
      <w:contextualSpacing/>
      <w:jc w:val="left"/>
    </w:pPr>
    <w:rPr>
      <w:rFonts w:eastAsia="Calibri"/>
    </w:rPr>
  </w:style>
  <w:style w:type="character" w:customStyle="1" w:styleId="Typewriter">
    <w:name w:val="Typewriter"/>
    <w:rsid w:val="0037696F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3769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hAnsi="Courier New"/>
      <w:snapToGrid w:val="0"/>
      <w:sz w:val="20"/>
      <w:szCs w:val="20"/>
      <w:lang w:val="uk-UA" w:eastAsia="ru-RU"/>
    </w:rPr>
  </w:style>
  <w:style w:type="paragraph" w:styleId="a5">
    <w:name w:val="No Spacing"/>
    <w:qFormat/>
    <w:rsid w:val="0037696F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37696F"/>
    <w:pPr>
      <w:spacing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696F"/>
    <w:rPr>
      <w:sz w:val="28"/>
      <w:lang w:val="ru-RU" w:eastAsia="ru-RU" w:bidi="ar-SA"/>
    </w:rPr>
  </w:style>
  <w:style w:type="character" w:styleId="a8">
    <w:name w:val="Hyperlink"/>
    <w:basedOn w:val="a0"/>
    <w:rsid w:val="0037696F"/>
    <w:rPr>
      <w:color w:val="0000FF"/>
      <w:u w:val="single"/>
    </w:rPr>
  </w:style>
  <w:style w:type="paragraph" w:customStyle="1" w:styleId="FR1">
    <w:name w:val="FR1"/>
    <w:rsid w:val="0037696F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val="uk-UA"/>
    </w:rPr>
  </w:style>
  <w:style w:type="paragraph" w:customStyle="1" w:styleId="FR2">
    <w:name w:val="FR2"/>
    <w:rsid w:val="0037696F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customStyle="1" w:styleId="FR3">
    <w:name w:val="FR3"/>
    <w:rsid w:val="0037696F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22268</Words>
  <Characters>12693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</vt:lpstr>
    </vt:vector>
  </TitlesOfParts>
  <Company/>
  <LinksUpToDate>false</LinksUpToDate>
  <CharactersWithSpaces>34892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</dc:title>
  <dc:creator>Ruslana</dc:creator>
  <cp:lastModifiedBy>Atlon</cp:lastModifiedBy>
  <cp:revision>2</cp:revision>
  <cp:lastPrinted>2013-08-08T09:49:00Z</cp:lastPrinted>
  <dcterms:created xsi:type="dcterms:W3CDTF">2013-10-29T13:30:00Z</dcterms:created>
  <dcterms:modified xsi:type="dcterms:W3CDTF">2013-10-29T13:30:00Z</dcterms:modified>
</cp:coreProperties>
</file>