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3B" w:rsidRPr="00E904EF" w:rsidRDefault="0009593B" w:rsidP="00B714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04EF">
        <w:rPr>
          <w:rFonts w:ascii="Times New Roman" w:hAnsi="Times New Roman"/>
          <w:b/>
          <w:bCs/>
          <w:color w:val="000000"/>
          <w:sz w:val="28"/>
          <w:szCs w:val="28"/>
        </w:rPr>
        <w:t>Нормативні документи,</w:t>
      </w:r>
    </w:p>
    <w:p w:rsidR="0009593B" w:rsidRPr="00E904EF" w:rsidRDefault="0009593B" w:rsidP="00B714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04EF">
        <w:rPr>
          <w:rFonts w:ascii="Times New Roman" w:hAnsi="Times New Roman"/>
          <w:b/>
          <w:bCs/>
          <w:color w:val="000000"/>
          <w:sz w:val="28"/>
          <w:szCs w:val="28"/>
        </w:rPr>
        <w:t xml:space="preserve"> що регламентують діяльність територіального відділення МАН України</w:t>
      </w:r>
    </w:p>
    <w:p w:rsidR="0009593B" w:rsidRPr="00E904EF" w:rsidRDefault="0009593B" w:rsidP="00B714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>Указ Президента України від 20.03.2008 № 244/2008 «Про додаткові заходи щодо підвищення якості освіти в Україні».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>Указ Президента України від 30.09.2010 № 927/2010 «Про заходи щодо розвитку системи виявлення та підтримки обдарованих і талановитих дітей та молоді».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>Постанова Кабінету Міністрів України від 06.05.2001 № 433 «Про затвердження переліку типів позашкільних навчальних закладів і Положення про позашкільний навчальний заклад».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>Постанова Кабінету Міністрів України від 03.02.2010 №88 «Про вдосконалення роботи з обдарованими дітьми».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>Рішення сесії Київської обласної ради від 09.04.2010 № 678-29-</w:t>
      </w:r>
      <w:r w:rsidRPr="00E904EF">
        <w:rPr>
          <w:rFonts w:ascii="Times New Roman" w:hAnsi="Times New Roman"/>
          <w:sz w:val="28"/>
          <w:szCs w:val="28"/>
          <w:lang w:val="en-US"/>
        </w:rPr>
        <w:t>V</w:t>
      </w:r>
      <w:r w:rsidRPr="00E904EF">
        <w:rPr>
          <w:rFonts w:ascii="Times New Roman" w:hAnsi="Times New Roman"/>
          <w:sz w:val="28"/>
          <w:szCs w:val="28"/>
        </w:rPr>
        <w:t xml:space="preserve"> «Про делегування повноважень Київської обласної ради Київській обласній державній адміністрації».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color w:val="000000"/>
          <w:sz w:val="28"/>
          <w:szCs w:val="28"/>
        </w:rPr>
        <w:t>Рішення сесії Київської обласної ради від 29.07.2010 № 769-33-</w:t>
      </w:r>
      <w:r w:rsidRPr="00E904E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E904EF">
        <w:rPr>
          <w:rFonts w:ascii="Times New Roman" w:hAnsi="Times New Roman"/>
          <w:color w:val="000000"/>
          <w:sz w:val="28"/>
          <w:szCs w:val="28"/>
        </w:rPr>
        <w:t xml:space="preserve"> «Про утворення Київського обласного комунального позашкільного навчального закладу «Мала академія наук учнівської молоді».</w:t>
      </w:r>
    </w:p>
    <w:p w:rsidR="0009593B" w:rsidRPr="00E904EF" w:rsidRDefault="0009593B" w:rsidP="00B71453">
      <w:pPr>
        <w:numPr>
          <w:ilvl w:val="0"/>
          <w:numId w:val="1"/>
        </w:numPr>
        <w:spacing w:before="100" w:beforeAutospacing="1" w:after="100" w:afterAutospacing="1" w:line="360" w:lineRule="auto"/>
        <w:ind w:right="-144"/>
        <w:rPr>
          <w:rFonts w:ascii="Times New Roman" w:hAnsi="Times New Roman"/>
          <w:color w:val="000000"/>
          <w:sz w:val="28"/>
          <w:szCs w:val="28"/>
        </w:rPr>
      </w:pPr>
      <w:r w:rsidRPr="00E904EF">
        <w:rPr>
          <w:rFonts w:ascii="Times New Roman" w:hAnsi="Times New Roman"/>
          <w:sz w:val="28"/>
          <w:szCs w:val="28"/>
        </w:rPr>
        <w:t xml:space="preserve">Статут Київського обласного комунального позашкільного навчального закладу «Мала академія наук України» від 05.10.2010 № 1119.   </w:t>
      </w:r>
    </w:p>
    <w:p w:rsidR="0009593B" w:rsidRPr="00E904EF" w:rsidRDefault="0009593B">
      <w:pPr>
        <w:rPr>
          <w:rFonts w:ascii="Times New Roman" w:hAnsi="Times New Roman"/>
        </w:rPr>
      </w:pPr>
    </w:p>
    <w:sectPr w:rsidR="0009593B" w:rsidRPr="00E904EF" w:rsidSect="0005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8AD"/>
    <w:multiLevelType w:val="multilevel"/>
    <w:tmpl w:val="098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53"/>
    <w:rsid w:val="00055A33"/>
    <w:rsid w:val="0009593B"/>
    <w:rsid w:val="00564C46"/>
    <w:rsid w:val="00B71453"/>
    <w:rsid w:val="00E33D95"/>
    <w:rsid w:val="00E9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166</Words>
  <Characters>949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</cp:lastModifiedBy>
  <cp:revision>3</cp:revision>
  <dcterms:created xsi:type="dcterms:W3CDTF">2012-10-29T14:28:00Z</dcterms:created>
  <dcterms:modified xsi:type="dcterms:W3CDTF">2012-10-29T15:11:00Z</dcterms:modified>
</cp:coreProperties>
</file>